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80" w:rsidRPr="006F1B2F" w:rsidRDefault="00B04280" w:rsidP="00B0428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М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у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ницип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ал</w:t>
      </w:r>
      <w:r w:rsidRPr="006F1B2F">
        <w:rPr>
          <w:rFonts w:ascii="Times New Roman" w:hAnsi="Times New Roman" w:cs="Times New Roman"/>
          <w:bCs/>
          <w:sz w:val="24"/>
          <w:szCs w:val="24"/>
        </w:rPr>
        <w:t>ьн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z w:val="24"/>
          <w:szCs w:val="24"/>
        </w:rPr>
        <w:t>е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ка</w:t>
      </w:r>
      <w:r w:rsidRPr="006F1B2F">
        <w:rPr>
          <w:rFonts w:ascii="Times New Roman" w:hAnsi="Times New Roman" w:cs="Times New Roman"/>
          <w:bCs/>
          <w:sz w:val="24"/>
          <w:szCs w:val="24"/>
        </w:rPr>
        <w:t>зе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нн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z w:val="24"/>
          <w:szCs w:val="24"/>
        </w:rPr>
        <w:t xml:space="preserve">е </w:t>
      </w:r>
      <w:r>
        <w:rPr>
          <w:rFonts w:ascii="Times New Roman" w:hAnsi="Times New Roman" w:cs="Times New Roman"/>
          <w:bCs/>
          <w:sz w:val="24"/>
          <w:szCs w:val="24"/>
        </w:rPr>
        <w:t>обще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б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р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z w:val="24"/>
          <w:szCs w:val="24"/>
        </w:rPr>
        <w:t>з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в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е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л</w:t>
      </w:r>
      <w:r w:rsidRPr="006F1B2F">
        <w:rPr>
          <w:rFonts w:ascii="Times New Roman" w:hAnsi="Times New Roman" w:cs="Times New Roman"/>
          <w:bCs/>
          <w:sz w:val="24"/>
          <w:szCs w:val="24"/>
        </w:rPr>
        <w:t xml:space="preserve">ьное 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у</w:t>
      </w:r>
      <w:r w:rsidRPr="006F1B2F">
        <w:rPr>
          <w:rFonts w:ascii="Times New Roman" w:hAnsi="Times New Roman" w:cs="Times New Roman"/>
          <w:bCs/>
          <w:sz w:val="24"/>
          <w:szCs w:val="24"/>
        </w:rPr>
        <w:t>чре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ж</w:t>
      </w:r>
      <w:r w:rsidRPr="006F1B2F">
        <w:rPr>
          <w:rFonts w:ascii="Times New Roman" w:hAnsi="Times New Roman" w:cs="Times New Roman"/>
          <w:bCs/>
          <w:sz w:val="24"/>
          <w:szCs w:val="24"/>
        </w:rPr>
        <w:t>де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ни</w:t>
      </w:r>
      <w:r w:rsidRPr="006F1B2F">
        <w:rPr>
          <w:rFonts w:ascii="Times New Roman" w:hAnsi="Times New Roman" w:cs="Times New Roman"/>
          <w:bCs/>
          <w:sz w:val="24"/>
          <w:szCs w:val="24"/>
        </w:rPr>
        <w:t>е</w:t>
      </w:r>
    </w:p>
    <w:p w:rsidR="00B04280" w:rsidRDefault="00B04280" w:rsidP="00B04280">
      <w:pPr>
        <w:widowControl w:val="0"/>
        <w:autoSpaceDE w:val="0"/>
        <w:autoSpaceDN w:val="0"/>
        <w:adjustRightInd w:val="0"/>
        <w:spacing w:after="0" w:line="240" w:lineRule="auto"/>
        <w:ind w:left="2424" w:right="1136" w:hanging="71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«</w:t>
      </w:r>
      <w:proofErr w:type="spellStart"/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Ахтынская</w:t>
      </w:r>
      <w:proofErr w:type="spellEnd"/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основная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6F1B2F">
        <w:rPr>
          <w:rFonts w:ascii="Times New Roman" w:hAnsi="Times New Roman" w:cs="Times New Roman"/>
          <w:bCs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б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щ</w:t>
      </w:r>
      <w:r w:rsidRPr="006F1B2F">
        <w:rPr>
          <w:rFonts w:ascii="Times New Roman" w:hAnsi="Times New Roman" w:cs="Times New Roman"/>
          <w:bCs/>
          <w:sz w:val="24"/>
          <w:szCs w:val="24"/>
        </w:rPr>
        <w:t>е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б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р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z w:val="24"/>
          <w:szCs w:val="24"/>
        </w:rPr>
        <w:t>з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в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т</w:t>
      </w:r>
      <w:r w:rsidRPr="006F1B2F">
        <w:rPr>
          <w:rFonts w:ascii="Times New Roman" w:hAnsi="Times New Roman" w:cs="Times New Roman"/>
          <w:bCs/>
          <w:sz w:val="24"/>
          <w:szCs w:val="24"/>
        </w:rPr>
        <w:t>е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л</w:t>
      </w:r>
      <w:r w:rsidRPr="006F1B2F">
        <w:rPr>
          <w:rFonts w:ascii="Times New Roman" w:hAnsi="Times New Roman" w:cs="Times New Roman"/>
          <w:bCs/>
          <w:sz w:val="24"/>
          <w:szCs w:val="24"/>
        </w:rPr>
        <w:t>ь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н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z w:val="24"/>
          <w:szCs w:val="24"/>
        </w:rPr>
        <w:t>я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ш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к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л</w:t>
      </w:r>
      <w:r w:rsidRPr="006F1B2F">
        <w:rPr>
          <w:rFonts w:ascii="Times New Roman" w:hAnsi="Times New Roman" w:cs="Times New Roman"/>
          <w:bCs/>
          <w:spacing w:val="5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z w:val="24"/>
          <w:szCs w:val="24"/>
        </w:rPr>
        <w:t>»</w:t>
      </w:r>
    </w:p>
    <w:p w:rsidR="00B04280" w:rsidRPr="006F1B2F" w:rsidRDefault="00B04280" w:rsidP="00B04280">
      <w:pPr>
        <w:widowControl w:val="0"/>
        <w:autoSpaceDE w:val="0"/>
        <w:autoSpaceDN w:val="0"/>
        <w:adjustRightInd w:val="0"/>
        <w:spacing w:after="0" w:line="240" w:lineRule="auto"/>
        <w:ind w:left="2424" w:right="1136" w:hanging="71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хт</w:t>
      </w:r>
      <w:r w:rsidRPr="006F1B2F">
        <w:rPr>
          <w:rFonts w:ascii="Times New Roman" w:hAnsi="Times New Roman" w:cs="Times New Roman"/>
          <w:bCs/>
          <w:sz w:val="24"/>
          <w:szCs w:val="24"/>
        </w:rPr>
        <w:t>ы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6F1B2F">
        <w:rPr>
          <w:rFonts w:ascii="Times New Roman" w:hAnsi="Times New Roman" w:cs="Times New Roman"/>
          <w:bCs/>
          <w:sz w:val="24"/>
          <w:szCs w:val="24"/>
        </w:rPr>
        <w:t>ско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г</w:t>
      </w:r>
      <w:r w:rsidRPr="006F1B2F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р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й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н</w:t>
      </w:r>
      <w:r w:rsidRPr="006F1B2F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Р</w:t>
      </w:r>
      <w:r w:rsidRPr="006F1B2F">
        <w:rPr>
          <w:rFonts w:ascii="Times New Roman" w:hAnsi="Times New Roman" w:cs="Times New Roman"/>
          <w:bCs/>
          <w:sz w:val="24"/>
          <w:szCs w:val="24"/>
        </w:rPr>
        <w:t>есп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у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бл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ик</w:t>
      </w:r>
      <w:r w:rsidRPr="006F1B2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F1B2F">
        <w:rPr>
          <w:rFonts w:ascii="Times New Roman" w:hAnsi="Times New Roman" w:cs="Times New Roman"/>
          <w:bCs/>
          <w:spacing w:val="-2"/>
          <w:sz w:val="24"/>
          <w:szCs w:val="24"/>
        </w:rPr>
        <w:t>Д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z w:val="24"/>
          <w:szCs w:val="24"/>
        </w:rPr>
        <w:t>г</w:t>
      </w:r>
      <w:r w:rsidRPr="006F1B2F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Pr="006F1B2F">
        <w:rPr>
          <w:rFonts w:ascii="Times New Roman" w:hAnsi="Times New Roman" w:cs="Times New Roman"/>
          <w:bCs/>
          <w:sz w:val="24"/>
          <w:szCs w:val="24"/>
        </w:rPr>
        <w:t>с</w:t>
      </w:r>
      <w:r w:rsidRPr="006F1B2F">
        <w:rPr>
          <w:rFonts w:ascii="Times New Roman" w:hAnsi="Times New Roman" w:cs="Times New Roman"/>
          <w:bCs/>
          <w:spacing w:val="-1"/>
          <w:sz w:val="24"/>
          <w:szCs w:val="24"/>
        </w:rPr>
        <w:t>т</w:t>
      </w:r>
      <w:r w:rsidRPr="006F1B2F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6F1B2F">
        <w:rPr>
          <w:rFonts w:ascii="Times New Roman" w:hAnsi="Times New Roman" w:cs="Times New Roman"/>
          <w:bCs/>
          <w:sz w:val="24"/>
          <w:szCs w:val="24"/>
        </w:rPr>
        <w:t>н</w:t>
      </w:r>
    </w:p>
    <w:p w:rsidR="00B04280" w:rsidRDefault="00870F3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249555</wp:posOffset>
            </wp:positionV>
            <wp:extent cx="2257425" cy="14668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70F30" w:rsidTr="00870F30">
        <w:tc>
          <w:tcPr>
            <w:tcW w:w="4785" w:type="dxa"/>
          </w:tcPr>
          <w:p w:rsidR="00870F30" w:rsidRDefault="00870F30" w:rsidP="00870F30">
            <w:pPr>
              <w:rPr>
                <w:rFonts w:ascii="Times New Roman" w:hAnsi="Times New Roman" w:cs="Times New Roman"/>
              </w:rPr>
            </w:pPr>
            <w:r w:rsidRPr="00870F30">
              <w:rPr>
                <w:rFonts w:ascii="Times New Roman" w:hAnsi="Times New Roman" w:cs="Times New Roman"/>
              </w:rPr>
              <w:t>УТВЕРЖДАЮ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70F30" w:rsidRDefault="00870F30" w:rsidP="00870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Ахтынская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  <w:p w:rsidR="00870F30" w:rsidRDefault="00870F30" w:rsidP="00870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 П. Ф. </w:t>
            </w:r>
            <w:proofErr w:type="spellStart"/>
            <w:r>
              <w:rPr>
                <w:rFonts w:ascii="Times New Roman" w:hAnsi="Times New Roman" w:cs="Times New Roman"/>
              </w:rPr>
              <w:t>Фараджев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70F30" w:rsidRPr="00870F30" w:rsidRDefault="00870F30" w:rsidP="00870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«29» августа 2018 года.</w:t>
            </w:r>
          </w:p>
        </w:tc>
        <w:tc>
          <w:tcPr>
            <w:tcW w:w="4786" w:type="dxa"/>
          </w:tcPr>
          <w:p w:rsidR="00870F30" w:rsidRPr="006F1B2F" w:rsidRDefault="00870F30" w:rsidP="00870F30">
            <w:pPr>
              <w:widowControl w:val="0"/>
              <w:autoSpaceDE w:val="0"/>
              <w:autoSpaceDN w:val="0"/>
              <w:adjustRightInd w:val="0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F1B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о  и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6F1B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1B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6F1B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 xml:space="preserve">вете </w:t>
            </w:r>
            <w:r w:rsidRPr="006F1B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6F1B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F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6F1B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л №</w:t>
            </w:r>
            <w:r w:rsidRPr="006F1B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0F30" w:rsidRPr="006F1B2F" w:rsidRDefault="00870F30" w:rsidP="00870F30">
            <w:pPr>
              <w:widowControl w:val="0"/>
              <w:autoSpaceDE w:val="0"/>
              <w:autoSpaceDN w:val="0"/>
              <w:adjustRightInd w:val="0"/>
              <w:ind w:left="13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    </w:t>
            </w:r>
            <w:r w:rsidRPr="006F1B2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о</w:t>
            </w:r>
            <w:r w:rsidRPr="006F1B2F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т«</w:t>
            </w:r>
            <w:r w:rsidRPr="006F1B2F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2</w:t>
            </w:r>
            <w:r w:rsidRPr="006F1B2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9</w:t>
            </w:r>
            <w:r w:rsidRPr="006F1B2F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»</w:t>
            </w:r>
            <w:r w:rsidRPr="006F1B2F">
              <w:rPr>
                <w:rFonts w:ascii="Times New Roman" w:hAnsi="Times New Roman" w:cs="Times New Roman"/>
                <w:spacing w:val="6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августа</w:t>
            </w:r>
            <w:r w:rsidRPr="006F1B2F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2</w:t>
            </w:r>
            <w:r w:rsidRPr="006F1B2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0</w:t>
            </w:r>
            <w:r w:rsidRPr="006F1B2F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8</w:t>
            </w:r>
            <w:r w:rsidRPr="006F1B2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6F1B2F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г</w:t>
            </w:r>
            <w:r w:rsidRPr="006F1B2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од</w:t>
            </w:r>
            <w:r w:rsidRPr="006F1B2F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а</w:t>
            </w:r>
          </w:p>
          <w:p w:rsidR="00870F30" w:rsidRDefault="00870F30" w:rsidP="00870F30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280" w:rsidRDefault="00B04280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1C85" w:rsidRDefault="00C833C7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УЧЕБНЫЙ ПЛАН</w:t>
      </w:r>
    </w:p>
    <w:p w:rsidR="00C833C7" w:rsidRDefault="00C833C7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Ахтынская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ООШ»</w:t>
      </w:r>
    </w:p>
    <w:p w:rsidR="00C833C7" w:rsidRPr="00D61C85" w:rsidRDefault="00C833C7" w:rsidP="00C833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2018 – 2019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D61C85" w:rsidRDefault="00D61C85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A359BE" w:rsidRDefault="00A359BE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Default="00B04280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Default="00B04280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Default="00B04280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Default="00B04280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Default="00B04280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Default="00B04280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Default="00B04280" w:rsidP="00B94F39">
      <w:pPr>
        <w:rPr>
          <w:rFonts w:ascii="Times New Roman" w:hAnsi="Times New Roman" w:cs="Times New Roman"/>
          <w:b/>
          <w:sz w:val="32"/>
          <w:szCs w:val="32"/>
        </w:rPr>
      </w:pPr>
    </w:p>
    <w:p w:rsidR="00B04280" w:rsidRPr="00870F30" w:rsidRDefault="00870F30" w:rsidP="00870F30">
      <w:pPr>
        <w:jc w:val="center"/>
        <w:rPr>
          <w:rFonts w:ascii="Times New Roman" w:hAnsi="Times New Roman" w:cs="Times New Roman"/>
          <w:sz w:val="20"/>
          <w:szCs w:val="20"/>
        </w:rPr>
      </w:pPr>
      <w:r w:rsidRPr="00870F30">
        <w:rPr>
          <w:rFonts w:ascii="Times New Roman" w:hAnsi="Times New Roman" w:cs="Times New Roman"/>
          <w:sz w:val="20"/>
          <w:szCs w:val="20"/>
        </w:rPr>
        <w:t>АООШ 2018</w:t>
      </w:r>
    </w:p>
    <w:p w:rsidR="00870F30" w:rsidRPr="00870F30" w:rsidRDefault="00870F30" w:rsidP="00870F3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600E" w:rsidRDefault="00782A1A" w:rsidP="001D4AE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bookmark4"/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1.</w:t>
      </w:r>
      <w:r w:rsidRPr="001D4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Общие положения</w:t>
      </w:r>
    </w:p>
    <w:p w:rsidR="001D4AE6" w:rsidRPr="00785E81" w:rsidRDefault="00A5600E" w:rsidP="00B04280">
      <w:pPr>
        <w:ind w:firstLine="651"/>
        <w:rPr>
          <w:rFonts w:ascii="Times New Roman" w:hAnsi="Times New Roman" w:cs="Times New Roman"/>
          <w:b/>
          <w:sz w:val="28"/>
          <w:szCs w:val="28"/>
        </w:rPr>
      </w:pPr>
      <w:r w:rsidRPr="00A5600E">
        <w:rPr>
          <w:rFonts w:ascii="Times New Roman" w:hAnsi="Times New Roman" w:cs="Times New Roman"/>
          <w:sz w:val="28"/>
          <w:szCs w:val="28"/>
        </w:rPr>
        <w:t>В школе реализуются программы начального</w:t>
      </w:r>
      <w:r w:rsidR="00C833C7">
        <w:rPr>
          <w:rFonts w:ascii="Times New Roman" w:hAnsi="Times New Roman" w:cs="Times New Roman"/>
          <w:sz w:val="28"/>
          <w:szCs w:val="28"/>
        </w:rPr>
        <w:t xml:space="preserve"> </w:t>
      </w:r>
      <w:r w:rsidRPr="00A5600E">
        <w:rPr>
          <w:rFonts w:ascii="Times New Roman" w:hAnsi="Times New Roman" w:cs="Times New Roman"/>
          <w:sz w:val="28"/>
          <w:szCs w:val="28"/>
        </w:rPr>
        <w:t xml:space="preserve">общего, основного общего образования на базовом уровне. Учебный план является основным нормативным документом МКОУ </w:t>
      </w:r>
      <w:r w:rsidR="00A359BE">
        <w:rPr>
          <w:rFonts w:ascii="Times New Roman" w:hAnsi="Times New Roman" w:cs="Times New Roman"/>
          <w:sz w:val="28"/>
          <w:szCs w:val="28"/>
        </w:rPr>
        <w:t xml:space="preserve"> </w:t>
      </w:r>
      <w:r w:rsidR="00785E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E81">
        <w:rPr>
          <w:rFonts w:ascii="Times New Roman" w:hAnsi="Times New Roman" w:cs="Times New Roman"/>
          <w:sz w:val="28"/>
          <w:szCs w:val="28"/>
        </w:rPr>
        <w:t>Ахтынская</w:t>
      </w:r>
      <w:proofErr w:type="spellEnd"/>
      <w:r w:rsidR="00785E81">
        <w:rPr>
          <w:rFonts w:ascii="Times New Roman" w:hAnsi="Times New Roman" w:cs="Times New Roman"/>
          <w:sz w:val="28"/>
          <w:szCs w:val="28"/>
        </w:rPr>
        <w:t xml:space="preserve"> ООШ</w:t>
      </w:r>
      <w:r w:rsidRPr="00A5600E">
        <w:rPr>
          <w:rFonts w:ascii="Times New Roman" w:hAnsi="Times New Roman" w:cs="Times New Roman"/>
          <w:sz w:val="28"/>
          <w:szCs w:val="28"/>
        </w:rPr>
        <w:t>»,</w:t>
      </w:r>
      <w:r w:rsidR="00B04280">
        <w:rPr>
          <w:rFonts w:ascii="Times New Roman" w:hAnsi="Times New Roman" w:cs="Times New Roman"/>
          <w:sz w:val="28"/>
          <w:szCs w:val="28"/>
        </w:rPr>
        <w:t xml:space="preserve"> </w:t>
      </w:r>
      <w:r w:rsidRPr="00A5600E">
        <w:rPr>
          <w:rFonts w:ascii="Times New Roman" w:hAnsi="Times New Roman" w:cs="Times New Roman"/>
          <w:sz w:val="28"/>
          <w:szCs w:val="28"/>
        </w:rPr>
        <w:t xml:space="preserve">определяющим содержание образования школы. Учебный план является составной частью основной образовательной программы школы. 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>Учебный план разработан на основании республиканского базисного учебного плана и примерных учебных планов для образовательных организаций Республики Дагестан, реализующих программы начального общего, основного общего и сред</w:t>
      </w:r>
      <w:r>
        <w:rPr>
          <w:rFonts w:ascii="Times New Roman" w:hAnsi="Times New Roman" w:cs="Times New Roman"/>
          <w:sz w:val="28"/>
          <w:szCs w:val="28"/>
        </w:rPr>
        <w:t>него общего образования, на 2018/2019</w:t>
      </w:r>
      <w:r w:rsidRPr="00A5600E">
        <w:rPr>
          <w:rFonts w:ascii="Times New Roman" w:hAnsi="Times New Roman" w:cs="Times New Roman"/>
          <w:sz w:val="28"/>
          <w:szCs w:val="28"/>
        </w:rPr>
        <w:t>учебный год.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 xml:space="preserve"> План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</w:t>
      </w:r>
      <w:r>
        <w:rPr>
          <w:rFonts w:ascii="Times New Roman" w:hAnsi="Times New Roman" w:cs="Times New Roman"/>
          <w:sz w:val="28"/>
          <w:szCs w:val="28"/>
        </w:rPr>
        <w:t>го образования. С 1сентября 2018</w:t>
      </w:r>
      <w:r w:rsidRPr="00A5600E">
        <w:rPr>
          <w:rFonts w:ascii="Times New Roman" w:hAnsi="Times New Roman" w:cs="Times New Roman"/>
          <w:sz w:val="28"/>
          <w:szCs w:val="28"/>
        </w:rPr>
        <w:t xml:space="preserve"> года на новые стандарты переходят </w:t>
      </w:r>
      <w:r>
        <w:rPr>
          <w:rFonts w:ascii="Times New Roman" w:hAnsi="Times New Roman" w:cs="Times New Roman"/>
          <w:sz w:val="28"/>
          <w:szCs w:val="28"/>
        </w:rPr>
        <w:t xml:space="preserve">восьмые </w:t>
      </w:r>
      <w:r w:rsidRPr="00A5600E">
        <w:rPr>
          <w:rFonts w:ascii="Times New Roman" w:hAnsi="Times New Roman" w:cs="Times New Roman"/>
          <w:sz w:val="28"/>
          <w:szCs w:val="28"/>
        </w:rPr>
        <w:t xml:space="preserve"> классы. Количество часов на изучение учебных предметов определено с учетом часов, предусмотренных базисным учебным планом. Учебный план состоит из двух частей – обязательной (инвариантной) части и вариативной части, которая формируется участниками образовательных отношений и включает в себя внеурочную деятельность. Обязательная (инвариантная) часть учебного плана устанавливает базовый минимум содержания образования на всей территории России, определяет минимальное количество часов на изучение образовательных областей, нормирует и определяет стартовые возможности получения образования выпускниками, необходимого для продолжения образования на следующей ступени непрерывного образования на всей территории России. Национально-региональный компонент закладывает основы формирования у каждого учащегося знаний о своеобразии своего региона, сп</w:t>
      </w:r>
      <w:r>
        <w:rPr>
          <w:rFonts w:ascii="Times New Roman" w:hAnsi="Times New Roman" w:cs="Times New Roman"/>
          <w:sz w:val="28"/>
          <w:szCs w:val="28"/>
        </w:rPr>
        <w:t>особствует формированию личности</w:t>
      </w:r>
      <w:r w:rsidRPr="00A5600E">
        <w:rPr>
          <w:rFonts w:ascii="Times New Roman" w:hAnsi="Times New Roman" w:cs="Times New Roman"/>
          <w:sz w:val="28"/>
          <w:szCs w:val="28"/>
        </w:rPr>
        <w:t xml:space="preserve">, которая ставит целью своей деятельности развитие и процветание малой Родины и России в целом. Вариативная часть учебного плана обеспечивает реализацию регионального и школьного компонентов, учитывая личностные особенности, интересы, склонности учащихся. За счет вариативной части реализуется </w:t>
      </w:r>
      <w:proofErr w:type="spellStart"/>
      <w:r w:rsidRPr="00A5600E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A5600E">
        <w:rPr>
          <w:rFonts w:ascii="Times New Roman" w:hAnsi="Times New Roman" w:cs="Times New Roman"/>
          <w:sz w:val="28"/>
          <w:szCs w:val="28"/>
        </w:rPr>
        <w:t xml:space="preserve"> подготовка учащихся основной школы, введение элективных учебных предметов. Часы компонента используются для изучения курсов по выбору, факультативов, проведения индивидуальных и групповых занятий по предметам как федерального, так и регионального компо</w:t>
      </w:r>
      <w:r>
        <w:rPr>
          <w:rFonts w:ascii="Times New Roman" w:hAnsi="Times New Roman" w:cs="Times New Roman"/>
          <w:sz w:val="28"/>
          <w:szCs w:val="28"/>
        </w:rPr>
        <w:t>нентов. Вариативная часть учебн</w:t>
      </w:r>
      <w:r w:rsidRPr="00A5600E">
        <w:rPr>
          <w:rFonts w:ascii="Times New Roman" w:hAnsi="Times New Roman" w:cs="Times New Roman"/>
          <w:sz w:val="28"/>
          <w:szCs w:val="28"/>
        </w:rPr>
        <w:t>ого плана также предполагает обязательность ее выполнения. При организации, планировании, проведении уроков по предметам этнокультурного образования (национально-</w:t>
      </w:r>
      <w:r w:rsidRPr="00A5600E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регионального компонента) не рекомендуется заменять уроки по предметам этнокультурного образования занятиями (уроками) по другим предметам. Согласно ФГОС обязательная часть основной образовательной программы определяет содержание образования общенациональной значимости и составляет 2/3, а 2 часть, формируемая участниками образовательных отношений, - 1/3 от общего объема основной образовательной программы. 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A5600E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A5600E">
        <w:rPr>
          <w:rFonts w:ascii="Times New Roman" w:hAnsi="Times New Roman" w:cs="Times New Roman"/>
          <w:sz w:val="28"/>
          <w:szCs w:val="28"/>
        </w:rPr>
        <w:t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и в других формах, отличных от урочной, на добровольной основе и в соответствии с выбором участников образовательного процесса.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 xml:space="preserve"> Внеурочная деятельность включена в соответствии с ФГОС в основную образовательную программу. Изучение учебных предметов федерального компонента осуществляется с использованием учебников,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Федерации. Возможно использование учебников, не включенных в федеральный перечень, для завершения изучения предметов с использованием учебников, приобретенных до вступления в силу приказа </w:t>
      </w:r>
      <w:proofErr w:type="spellStart"/>
      <w:r w:rsidRPr="00A560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5600E">
        <w:rPr>
          <w:rFonts w:ascii="Times New Roman" w:hAnsi="Times New Roman" w:cs="Times New Roman"/>
          <w:sz w:val="28"/>
          <w:szCs w:val="28"/>
        </w:rPr>
        <w:t xml:space="preserve"> РФ от 31 марта 2014г №253 об утверждении федерального перечня учебников. Наряду с учебниками могут использоваться другие учебные издания, являющиеся учебными пособиями. 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>Объем максимально допустимой недельной нагрузки учащихся в течение дня должен составлять: - для учащихся 1-х классов – не более 4 уроков, и один день в неделю – не более 5 уроков за счет урока физической культуры; - для учащихся 2-4 классов – не более 5 уроков, и один день в неделю –6 уроков за счет урока физической культуры при 6-ти дневной учебной неделе;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 xml:space="preserve"> - для учащихся 5-6 классов – не более 6 уроков; - для учащихся 7-</w:t>
      </w:r>
      <w:r w:rsidR="00785E81">
        <w:rPr>
          <w:rFonts w:ascii="Times New Roman" w:hAnsi="Times New Roman" w:cs="Times New Roman"/>
          <w:sz w:val="28"/>
          <w:szCs w:val="28"/>
        </w:rPr>
        <w:t xml:space="preserve">9 </w:t>
      </w:r>
      <w:r w:rsidRPr="00A5600E">
        <w:rPr>
          <w:rFonts w:ascii="Times New Roman" w:hAnsi="Times New Roman" w:cs="Times New Roman"/>
          <w:sz w:val="28"/>
          <w:szCs w:val="28"/>
        </w:rPr>
        <w:t>классов – не более 7 уроков. Продолжительность урока (академический час) во 2-</w:t>
      </w:r>
      <w:r w:rsidR="00785E81">
        <w:rPr>
          <w:rFonts w:ascii="Times New Roman" w:hAnsi="Times New Roman" w:cs="Times New Roman"/>
          <w:sz w:val="28"/>
          <w:szCs w:val="28"/>
        </w:rPr>
        <w:t>9</w:t>
      </w:r>
      <w:r w:rsidRPr="00A5600E">
        <w:rPr>
          <w:rFonts w:ascii="Times New Roman" w:hAnsi="Times New Roman" w:cs="Times New Roman"/>
          <w:sz w:val="28"/>
          <w:szCs w:val="28"/>
        </w:rPr>
        <w:t xml:space="preserve"> классах не должен превышать 45 минут. Продолжительность учебного года: 1 </w:t>
      </w:r>
      <w:proofErr w:type="spellStart"/>
      <w:r w:rsidRPr="00A5600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5600E">
        <w:rPr>
          <w:rFonts w:ascii="Times New Roman" w:hAnsi="Times New Roman" w:cs="Times New Roman"/>
          <w:sz w:val="28"/>
          <w:szCs w:val="28"/>
        </w:rPr>
        <w:t>. – 33 учебные недели, 2-</w:t>
      </w:r>
      <w:r w:rsidR="00785E81">
        <w:rPr>
          <w:rFonts w:ascii="Times New Roman" w:hAnsi="Times New Roman" w:cs="Times New Roman"/>
          <w:sz w:val="28"/>
          <w:szCs w:val="28"/>
        </w:rPr>
        <w:t>9</w:t>
      </w:r>
      <w:r w:rsidRPr="00A56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00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5600E">
        <w:rPr>
          <w:rFonts w:ascii="Times New Roman" w:hAnsi="Times New Roman" w:cs="Times New Roman"/>
          <w:sz w:val="28"/>
          <w:szCs w:val="28"/>
        </w:rPr>
        <w:t xml:space="preserve">.- не менее 34 учебных недель. Продолжительность урока в 1 классе в сентябре-декабре – по 35 минут, в январе – мае – по 45 минут. Учебные занятия проводятся в 1 классе по пятидневной учебной неделе и только в 1 смену без </w:t>
      </w:r>
      <w:proofErr w:type="spellStart"/>
      <w:r w:rsidRPr="00A5600E">
        <w:rPr>
          <w:rFonts w:ascii="Times New Roman" w:hAnsi="Times New Roman" w:cs="Times New Roman"/>
          <w:sz w:val="28"/>
          <w:szCs w:val="28"/>
        </w:rPr>
        <w:t>баллного</w:t>
      </w:r>
      <w:proofErr w:type="spellEnd"/>
      <w:r w:rsidRPr="00A5600E">
        <w:rPr>
          <w:rFonts w:ascii="Times New Roman" w:hAnsi="Times New Roman" w:cs="Times New Roman"/>
          <w:sz w:val="28"/>
          <w:szCs w:val="28"/>
        </w:rPr>
        <w:t xml:space="preserve"> оценивания знаний обучающихся и без домашних заданий. В сентябре-октябре учебные занятия проводятся по 3 </w:t>
      </w:r>
      <w:r w:rsidRPr="00A5600E">
        <w:rPr>
          <w:rFonts w:ascii="Times New Roman" w:hAnsi="Times New Roman" w:cs="Times New Roman"/>
          <w:sz w:val="28"/>
          <w:szCs w:val="28"/>
        </w:rPr>
        <w:lastRenderedPageBreak/>
        <w:t>урока в день по 35 минут каждый, в ноябре-декабре – по 4 урока в день по 35 минут каждый, в январ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 xml:space="preserve"> мае – по4 урока по 45 минут каждый. Продолжительность каникул в течение учебного года составляет не менее 30 календарных дней. Для 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600E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 xml:space="preserve"> в 1 классе устанавливаются в течение учебного года дополнительные недельные каникулы. Объем домашних заданий (по всем предметам) должен быть таким, чтобы затраты времени на его выполнение не превышало (астрономических часах): в 2-3 классах – 1,5 часа, в 4-5классах – 2часа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 xml:space="preserve"> 6-8классах – 2,5часа,в 9- классах -3,5 часа. Время, отведенное на внеурочную деятельность, не учитывается при определении предельно (максимально) допустимой недельной нагрузки 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>. 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обучающихся. 3 При учебных занятиях по «Русскому языку»</w:t>
      </w:r>
      <w:proofErr w:type="gramStart"/>
      <w:r w:rsidRPr="00A560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600E">
        <w:rPr>
          <w:rFonts w:ascii="Times New Roman" w:hAnsi="Times New Roman" w:cs="Times New Roman"/>
          <w:sz w:val="28"/>
          <w:szCs w:val="28"/>
        </w:rPr>
        <w:t xml:space="preserve"> «Иностра</w:t>
      </w:r>
      <w:r w:rsidR="00785E81">
        <w:rPr>
          <w:rFonts w:ascii="Times New Roman" w:hAnsi="Times New Roman" w:cs="Times New Roman"/>
          <w:sz w:val="28"/>
          <w:szCs w:val="28"/>
        </w:rPr>
        <w:t>нному языку»(2-9</w:t>
      </w:r>
      <w:r w:rsidRPr="00A5600E">
        <w:rPr>
          <w:rFonts w:ascii="Times New Roman" w:hAnsi="Times New Roman" w:cs="Times New Roman"/>
          <w:sz w:val="28"/>
          <w:szCs w:val="28"/>
        </w:rPr>
        <w:t xml:space="preserve"> классы), «Технология» (5-</w:t>
      </w:r>
      <w:r w:rsidR="00785E81">
        <w:rPr>
          <w:rFonts w:ascii="Times New Roman" w:hAnsi="Times New Roman" w:cs="Times New Roman"/>
          <w:sz w:val="28"/>
          <w:szCs w:val="28"/>
        </w:rPr>
        <w:t>9</w:t>
      </w:r>
      <w:r w:rsidRPr="00A5600E">
        <w:rPr>
          <w:rFonts w:ascii="Times New Roman" w:hAnsi="Times New Roman" w:cs="Times New Roman"/>
          <w:sz w:val="28"/>
          <w:szCs w:val="28"/>
        </w:rPr>
        <w:t xml:space="preserve"> классы), «Физическая культура « (</w:t>
      </w:r>
      <w:r w:rsidR="00785E81">
        <w:rPr>
          <w:rFonts w:ascii="Times New Roman" w:hAnsi="Times New Roman" w:cs="Times New Roman"/>
          <w:sz w:val="28"/>
          <w:szCs w:val="28"/>
        </w:rPr>
        <w:t>9</w:t>
      </w:r>
      <w:r w:rsidRPr="00A5600E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ИКТ», «Физике» и «Химии» (во время проведения практических занятий) осуществляется деление классов на две группы при наполняемости 20 и более человек. При наличии необходимых условий и средств возможно деление на группы клас</w:t>
      </w:r>
      <w:r>
        <w:rPr>
          <w:rFonts w:ascii="Times New Roman" w:hAnsi="Times New Roman" w:cs="Times New Roman"/>
          <w:sz w:val="28"/>
          <w:szCs w:val="28"/>
        </w:rPr>
        <w:t>сов с меньшей наполняемостью.</w:t>
      </w:r>
      <w:r w:rsidR="001D4AE6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bookmarkEnd w:id="0"/>
    </w:p>
    <w:p w:rsidR="001D4AE6" w:rsidRPr="001D4AE6" w:rsidRDefault="001D4AE6" w:rsidP="001D4AE6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рамках изучения учебного предмета «Искусство (Музыка и </w:t>
      </w:r>
      <w:proofErr w:type="gramStart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>ИЗО</w:t>
      </w:r>
      <w:proofErr w:type="gramEnd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>)» изучение</w:t>
      </w:r>
      <w:r w:rsidR="007B728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проводится </w:t>
      </w:r>
      <w:r w:rsidR="00161CB3">
        <w:rPr>
          <w:rFonts w:ascii="Times New Roman" w:eastAsia="Calibri" w:hAnsi="Times New Roman" w:cs="Times New Roman"/>
          <w:sz w:val="28"/>
          <w:szCs w:val="28"/>
          <w:lang w:bidi="ru-RU"/>
        </w:rPr>
        <w:t>отдельно</w:t>
      </w:r>
      <w:r w:rsidR="007B728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по 0.5</w:t>
      </w:r>
      <w:r w:rsidR="00785E8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7B728E">
        <w:rPr>
          <w:rFonts w:ascii="Times New Roman" w:eastAsia="Calibri" w:hAnsi="Times New Roman" w:cs="Times New Roman"/>
          <w:sz w:val="28"/>
          <w:szCs w:val="28"/>
          <w:lang w:bidi="ru-RU"/>
        </w:rPr>
        <w:t>ч</w:t>
      </w:r>
      <w:r w:rsidR="00161CB3">
        <w:rPr>
          <w:rFonts w:ascii="Times New Roman" w:eastAsia="Calibri" w:hAnsi="Times New Roman" w:cs="Times New Roman"/>
          <w:sz w:val="28"/>
          <w:szCs w:val="28"/>
          <w:lang w:bidi="ru-RU"/>
        </w:rPr>
        <w:t>аса в неде</w:t>
      </w:r>
      <w:r w:rsidR="007B728E">
        <w:rPr>
          <w:rFonts w:ascii="Times New Roman" w:eastAsia="Calibri" w:hAnsi="Times New Roman" w:cs="Times New Roman"/>
          <w:sz w:val="28"/>
          <w:szCs w:val="28"/>
          <w:lang w:bidi="ru-RU"/>
        </w:rPr>
        <w:t>лю</w:t>
      </w:r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161CB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виде </w:t>
      </w:r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>Минобрнауки</w:t>
      </w:r>
      <w:proofErr w:type="spellEnd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>ИЗО</w:t>
      </w:r>
      <w:proofErr w:type="gramEnd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)», </w:t>
      </w:r>
      <w:proofErr w:type="gramStart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>в</w:t>
      </w:r>
      <w:proofErr w:type="gramEnd"/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том числе при изучении учебного предмета «ИЗО» в </w:t>
      </w:r>
      <w:r w:rsidRPr="001D4AE6">
        <w:rPr>
          <w:rFonts w:ascii="Times New Roman" w:eastAsia="Calibri" w:hAnsi="Times New Roman" w:cs="Times New Roman"/>
          <w:sz w:val="28"/>
          <w:szCs w:val="28"/>
          <w:lang w:bidi="en-US"/>
        </w:rPr>
        <w:t>VIII</w:t>
      </w:r>
      <w:r w:rsidRPr="001D4AE6">
        <w:rPr>
          <w:rFonts w:ascii="Times New Roman" w:eastAsia="Calibri" w:hAnsi="Times New Roman" w:cs="Times New Roman"/>
          <w:sz w:val="28"/>
          <w:szCs w:val="28"/>
        </w:rPr>
        <w:t>-</w:t>
      </w:r>
      <w:r w:rsidRPr="001D4AE6">
        <w:rPr>
          <w:rFonts w:ascii="Times New Roman" w:eastAsia="Calibri" w:hAnsi="Times New Roman" w:cs="Times New Roman"/>
          <w:sz w:val="28"/>
          <w:szCs w:val="28"/>
          <w:lang w:bidi="en-US"/>
        </w:rPr>
        <w:t>IX</w:t>
      </w:r>
      <w:r w:rsidRPr="001D4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1D4AE6">
        <w:rPr>
          <w:rFonts w:ascii="Times New Roman" w:eastAsia="Calibri" w:hAnsi="Times New Roman" w:cs="Times New Roman"/>
          <w:sz w:val="28"/>
          <w:szCs w:val="28"/>
          <w:lang w:bidi="en-US"/>
        </w:rPr>
        <w:t>VII</w:t>
      </w:r>
      <w:r w:rsidRPr="001D4AE6">
        <w:rPr>
          <w:rFonts w:ascii="Times New Roman" w:eastAsia="Calibri" w:hAnsi="Times New Roman" w:cs="Times New Roman"/>
          <w:sz w:val="28"/>
          <w:szCs w:val="28"/>
        </w:rPr>
        <w:t>-</w:t>
      </w:r>
      <w:r w:rsidRPr="001D4AE6">
        <w:rPr>
          <w:rFonts w:ascii="Times New Roman" w:eastAsia="Calibri" w:hAnsi="Times New Roman" w:cs="Times New Roman"/>
          <w:sz w:val="28"/>
          <w:szCs w:val="28"/>
          <w:lang w:bidi="en-US"/>
        </w:rPr>
        <w:t>IX</w:t>
      </w:r>
      <w:r w:rsidRPr="001D4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1D4AE6">
        <w:rPr>
          <w:rFonts w:ascii="Times New Roman" w:eastAsia="Calibri" w:hAnsi="Times New Roman" w:cs="Times New Roman"/>
          <w:sz w:val="28"/>
          <w:szCs w:val="28"/>
          <w:lang w:bidi="en-US"/>
        </w:rPr>
        <w:t>VIII</w:t>
      </w:r>
      <w:r w:rsidRPr="001D4AE6">
        <w:rPr>
          <w:rFonts w:ascii="Times New Roman" w:eastAsia="Calibri" w:hAnsi="Times New Roman" w:cs="Times New Roman"/>
          <w:sz w:val="28"/>
          <w:szCs w:val="28"/>
        </w:rPr>
        <w:t>-</w:t>
      </w:r>
      <w:r w:rsidRPr="001D4AE6">
        <w:rPr>
          <w:rFonts w:ascii="Times New Roman" w:eastAsia="Calibri" w:hAnsi="Times New Roman" w:cs="Times New Roman"/>
          <w:sz w:val="28"/>
          <w:szCs w:val="28"/>
          <w:lang w:bidi="en-US"/>
        </w:rPr>
        <w:t>IX</w:t>
      </w:r>
      <w:r w:rsidRPr="001D4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4A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классах. </w:t>
      </w:r>
    </w:p>
    <w:p w:rsidR="00FD1E04" w:rsidRPr="00785E81" w:rsidRDefault="001D4AE6" w:rsidP="00785E81">
      <w:pPr>
        <w:spacing w:after="0"/>
        <w:ind w:righ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AE6">
        <w:rPr>
          <w:rFonts w:ascii="Times New Roman" w:eastAsia="Calibri" w:hAnsi="Times New Roman" w:cs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="00785E8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D4AE6">
        <w:rPr>
          <w:rFonts w:ascii="Times New Roman" w:eastAsia="Calibri" w:hAnsi="Times New Roman" w:cs="Times New Roman"/>
          <w:sz w:val="28"/>
          <w:szCs w:val="28"/>
          <w:lang w:bidi="en-US"/>
        </w:rPr>
        <w:t>X</w:t>
      </w:r>
      <w:r w:rsidRPr="001D4AE6">
        <w:rPr>
          <w:rFonts w:ascii="Times New Roman" w:eastAsia="Calibri" w:hAnsi="Times New Roman" w:cs="Times New Roman"/>
          <w:sz w:val="28"/>
          <w:szCs w:val="28"/>
        </w:rPr>
        <w:t xml:space="preserve">- классах является обязательным. </w:t>
      </w:r>
    </w:p>
    <w:p w:rsidR="00FD1E04" w:rsidRPr="00FD1E04" w:rsidRDefault="00B563B4" w:rsidP="00785E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D1E04" w:rsidRPr="00FD1E04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61CB3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B94F39" w:rsidRPr="00FD1E04"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  </w:t>
      </w:r>
    </w:p>
    <w:p w:rsidR="00B94F39" w:rsidRPr="00FD1E04" w:rsidRDefault="00161CB3" w:rsidP="00785E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FD1E04" w:rsidRPr="00FD1E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4F39" w:rsidRPr="00FD1E04">
        <w:rPr>
          <w:rFonts w:ascii="Times New Roman" w:hAnsi="Times New Roman" w:cs="Times New Roman"/>
          <w:b/>
          <w:sz w:val="32"/>
          <w:szCs w:val="32"/>
        </w:rPr>
        <w:t>к  учебному плану для 1-4 классов</w:t>
      </w:r>
    </w:p>
    <w:p w:rsidR="00FD1E04" w:rsidRDefault="00FD1E04" w:rsidP="00785E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1E04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85E81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785E81">
        <w:rPr>
          <w:rFonts w:ascii="Times New Roman" w:hAnsi="Times New Roman" w:cs="Times New Roman"/>
          <w:b/>
          <w:sz w:val="32"/>
          <w:szCs w:val="32"/>
        </w:rPr>
        <w:t>Ахтынская</w:t>
      </w:r>
      <w:proofErr w:type="spellEnd"/>
      <w:r w:rsidR="00785E81">
        <w:rPr>
          <w:rFonts w:ascii="Times New Roman" w:hAnsi="Times New Roman" w:cs="Times New Roman"/>
          <w:b/>
          <w:sz w:val="32"/>
          <w:szCs w:val="32"/>
        </w:rPr>
        <w:t xml:space="preserve"> ООШ</w:t>
      </w:r>
      <w:r w:rsidR="00B94F39" w:rsidRPr="00FD1E04">
        <w:rPr>
          <w:rFonts w:ascii="Times New Roman" w:hAnsi="Times New Roman" w:cs="Times New Roman"/>
          <w:b/>
          <w:sz w:val="32"/>
          <w:szCs w:val="32"/>
        </w:rPr>
        <w:t>»  на 2018– 2019 учебный год</w:t>
      </w:r>
      <w:r w:rsidR="00785E81">
        <w:rPr>
          <w:rFonts w:ascii="Times New Roman" w:hAnsi="Times New Roman" w:cs="Times New Roman"/>
          <w:b/>
          <w:sz w:val="32"/>
          <w:szCs w:val="32"/>
        </w:rPr>
        <w:t>.</w:t>
      </w:r>
    </w:p>
    <w:p w:rsidR="00785E81" w:rsidRPr="00FD1E04" w:rsidRDefault="00785E81" w:rsidP="00785E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94F39" w:rsidRPr="00AC08B1" w:rsidRDefault="00B94F39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Учебный план для 1-4 классов, реализующих федеральный государственный</w:t>
      </w:r>
    </w:p>
    <w:p w:rsidR="00161CB3" w:rsidRDefault="00B94F39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образовательный стандарт начального общего образования, составлен на основе сл</w:t>
      </w:r>
      <w:r w:rsidR="00161CB3">
        <w:rPr>
          <w:rFonts w:ascii="Times New Roman" w:hAnsi="Times New Roman" w:cs="Times New Roman"/>
          <w:sz w:val="28"/>
          <w:szCs w:val="28"/>
        </w:rPr>
        <w:t xml:space="preserve">едующих  </w:t>
      </w:r>
      <w:r w:rsidRPr="00AC08B1">
        <w:rPr>
          <w:rFonts w:ascii="Times New Roman" w:hAnsi="Times New Roman" w:cs="Times New Roman"/>
          <w:sz w:val="28"/>
          <w:szCs w:val="28"/>
        </w:rPr>
        <w:t>основных нормативных документов:</w:t>
      </w:r>
    </w:p>
    <w:p w:rsidR="00AC08B1" w:rsidRPr="00161CB3" w:rsidRDefault="00AC08B1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CB3">
        <w:rPr>
          <w:rFonts w:ascii="Times New Roman" w:hAnsi="Times New Roman" w:cs="Times New Roman"/>
          <w:sz w:val="28"/>
          <w:szCs w:val="28"/>
        </w:rPr>
        <w:t>- Федерального Закона от 29.12.2012 № 273-ФЗ «Об образовании в Российской Федерации»;</w:t>
      </w:r>
    </w:p>
    <w:p w:rsidR="00AC08B1" w:rsidRPr="00B66998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AC08B1" w:rsidRPr="00B66998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AC08B1" w:rsidRPr="00B66998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AC08B1" w:rsidRPr="00B66998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VIII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AC08B1" w:rsidRPr="00B66998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AC08B1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AC08B1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785E81" w:rsidRDefault="00AC08B1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B94F39" w:rsidRPr="00785E81" w:rsidRDefault="00B94F39" w:rsidP="00785E81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 w:rsidRPr="00AC08B1">
        <w:rPr>
          <w:sz w:val="28"/>
          <w:szCs w:val="28"/>
        </w:rPr>
        <w:t xml:space="preserve">В учебном плане сохранены все предметные </w:t>
      </w:r>
      <w:proofErr w:type="gramStart"/>
      <w:r w:rsidRPr="00AC08B1">
        <w:rPr>
          <w:sz w:val="28"/>
          <w:szCs w:val="28"/>
        </w:rPr>
        <w:t>области</w:t>
      </w:r>
      <w:proofErr w:type="gramEnd"/>
      <w:r w:rsidRPr="00AC08B1">
        <w:rPr>
          <w:sz w:val="28"/>
          <w:szCs w:val="28"/>
        </w:rPr>
        <w:t xml:space="preserve"> и все учебные предметы</w:t>
      </w:r>
      <w:r w:rsidR="00785E81">
        <w:rPr>
          <w:sz w:val="28"/>
          <w:szCs w:val="28"/>
        </w:rPr>
        <w:t xml:space="preserve"> </w:t>
      </w:r>
      <w:r w:rsidRPr="00AC08B1">
        <w:rPr>
          <w:sz w:val="28"/>
          <w:szCs w:val="28"/>
        </w:rPr>
        <w:t xml:space="preserve">обязательной части </w:t>
      </w:r>
      <w:r w:rsidR="00AC08B1">
        <w:rPr>
          <w:sz w:val="28"/>
          <w:szCs w:val="28"/>
        </w:rPr>
        <w:t xml:space="preserve">республиканского </w:t>
      </w:r>
      <w:r w:rsidRPr="00AC08B1">
        <w:rPr>
          <w:sz w:val="28"/>
          <w:szCs w:val="28"/>
        </w:rPr>
        <w:t xml:space="preserve"> базисного плана.</w:t>
      </w:r>
    </w:p>
    <w:p w:rsidR="005C3ED8" w:rsidRPr="00AC08B1" w:rsidRDefault="00B94F39" w:rsidP="00785E81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Нормативный срок освоения образовательной программ</w:t>
      </w:r>
      <w:r w:rsidR="00AC08B1">
        <w:rPr>
          <w:rFonts w:ascii="Times New Roman" w:hAnsi="Times New Roman" w:cs="Times New Roman"/>
          <w:sz w:val="28"/>
          <w:szCs w:val="28"/>
        </w:rPr>
        <w:t>ы</w:t>
      </w:r>
      <w:r w:rsidRPr="00AC08B1">
        <w:rPr>
          <w:rFonts w:ascii="Times New Roman" w:hAnsi="Times New Roman" w:cs="Times New Roman"/>
          <w:sz w:val="28"/>
          <w:szCs w:val="28"/>
        </w:rPr>
        <w:t xml:space="preserve"> – 4 года.</w:t>
      </w:r>
      <w:r w:rsidR="005C3ED8" w:rsidRPr="00AC0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ED8" w:rsidRPr="00AC08B1" w:rsidRDefault="005C3ED8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lastRenderedPageBreak/>
        <w:t>Для учащихся 1 классов  продолжительность учебной недели составляет 5 дней. Продолжительность учебного года в 1 классе — 33 недели.</w:t>
      </w:r>
    </w:p>
    <w:p w:rsidR="005C3ED8" w:rsidRPr="00AC08B1" w:rsidRDefault="005C3ED8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Обучение учащихся 2-4 класса проводится п</w:t>
      </w:r>
      <w:r w:rsidR="00AC08B1">
        <w:rPr>
          <w:rFonts w:ascii="Times New Roman" w:hAnsi="Times New Roman" w:cs="Times New Roman"/>
          <w:sz w:val="28"/>
          <w:szCs w:val="28"/>
        </w:rPr>
        <w:t xml:space="preserve">о шестидневной учебной неделе. </w:t>
      </w:r>
      <w:r w:rsidR="002E6DC2" w:rsidRPr="00AC08B1">
        <w:rPr>
          <w:rFonts w:ascii="Times New Roman" w:hAnsi="Times New Roman" w:cs="Times New Roman"/>
          <w:sz w:val="28"/>
          <w:szCs w:val="28"/>
        </w:rPr>
        <w:t>Продолжительность учебного года: 2-4 класс – 34 учебные недели. Д</w:t>
      </w:r>
      <w:r w:rsidRPr="00AC08B1">
        <w:rPr>
          <w:rFonts w:ascii="Times New Roman" w:hAnsi="Times New Roman" w:cs="Times New Roman"/>
          <w:sz w:val="28"/>
          <w:szCs w:val="28"/>
        </w:rPr>
        <w:t>анный</w:t>
      </w:r>
    </w:p>
    <w:p w:rsidR="005C3ED8" w:rsidRPr="00AC08B1" w:rsidRDefault="005C3ED8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режим работы обеспечивает выполнение базового компонента и использование школьного</w:t>
      </w:r>
      <w:r w:rsidR="006F24C9">
        <w:rPr>
          <w:rFonts w:ascii="Times New Roman" w:hAnsi="Times New Roman" w:cs="Times New Roman"/>
          <w:sz w:val="28"/>
          <w:szCs w:val="28"/>
        </w:rPr>
        <w:t xml:space="preserve">  </w:t>
      </w:r>
      <w:r w:rsidRPr="00AC08B1">
        <w:rPr>
          <w:rFonts w:ascii="Times New Roman" w:hAnsi="Times New Roman" w:cs="Times New Roman"/>
          <w:sz w:val="28"/>
          <w:szCs w:val="28"/>
        </w:rPr>
        <w:t>компонента в соответствии с интересами и потребностями учащихся.</w:t>
      </w:r>
    </w:p>
    <w:p w:rsidR="005C3ED8" w:rsidRPr="00AC08B1" w:rsidRDefault="005C3ED8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состав</w:t>
      </w:r>
      <w:r w:rsidR="006F24C9">
        <w:rPr>
          <w:rFonts w:ascii="Times New Roman" w:hAnsi="Times New Roman" w:cs="Times New Roman"/>
          <w:sz w:val="28"/>
          <w:szCs w:val="28"/>
        </w:rPr>
        <w:t>ит</w:t>
      </w:r>
      <w:r w:rsidR="00C95CDE">
        <w:rPr>
          <w:rFonts w:ascii="Times New Roman" w:hAnsi="Times New Roman" w:cs="Times New Roman"/>
          <w:sz w:val="28"/>
          <w:szCs w:val="28"/>
        </w:rPr>
        <w:t xml:space="preserve"> </w:t>
      </w:r>
      <w:r w:rsidRPr="00AC08B1">
        <w:rPr>
          <w:rFonts w:ascii="Times New Roman" w:hAnsi="Times New Roman" w:cs="Times New Roman"/>
          <w:sz w:val="28"/>
          <w:szCs w:val="28"/>
        </w:rPr>
        <w:t xml:space="preserve"> 3345 часов. </w:t>
      </w:r>
    </w:p>
    <w:p w:rsidR="005C3ED8" w:rsidRPr="00AC08B1" w:rsidRDefault="005C3ED8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30 кале</w:t>
      </w:r>
      <w:r w:rsidR="00C95CDE">
        <w:rPr>
          <w:rFonts w:ascii="Times New Roman" w:hAnsi="Times New Roman" w:cs="Times New Roman"/>
          <w:sz w:val="28"/>
          <w:szCs w:val="28"/>
        </w:rPr>
        <w:t>ндарных дней, летом — 12</w:t>
      </w:r>
      <w:r w:rsidRPr="00AC08B1">
        <w:rPr>
          <w:rFonts w:ascii="Times New Roman" w:hAnsi="Times New Roman" w:cs="Times New Roman"/>
          <w:sz w:val="28"/>
          <w:szCs w:val="28"/>
        </w:rPr>
        <w:t xml:space="preserve"> недель. Для </w:t>
      </w:r>
      <w:proofErr w:type="gramStart"/>
      <w:r w:rsidRPr="00AC08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08B1">
        <w:rPr>
          <w:rFonts w:ascii="Times New Roman" w:hAnsi="Times New Roman" w:cs="Times New Roman"/>
          <w:sz w:val="28"/>
          <w:szCs w:val="28"/>
        </w:rPr>
        <w:t xml:space="preserve"> в 1 классе устанавливаются в течение года дополнительные недельные каникулы</w:t>
      </w:r>
      <w:r w:rsidR="00AC08B1">
        <w:rPr>
          <w:rFonts w:ascii="Times New Roman" w:hAnsi="Times New Roman" w:cs="Times New Roman"/>
          <w:sz w:val="28"/>
          <w:szCs w:val="28"/>
        </w:rPr>
        <w:t xml:space="preserve"> в  феврале месяце</w:t>
      </w:r>
      <w:r w:rsidRPr="00AC08B1">
        <w:rPr>
          <w:rFonts w:ascii="Times New Roman" w:hAnsi="Times New Roman" w:cs="Times New Roman"/>
          <w:sz w:val="28"/>
          <w:szCs w:val="28"/>
        </w:rPr>
        <w:t>.</w:t>
      </w:r>
    </w:p>
    <w:p w:rsidR="00161CB3" w:rsidRDefault="005C3ED8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Прод</w:t>
      </w:r>
      <w:r w:rsidR="00161CB3">
        <w:rPr>
          <w:rFonts w:ascii="Times New Roman" w:hAnsi="Times New Roman" w:cs="Times New Roman"/>
          <w:sz w:val="28"/>
          <w:szCs w:val="28"/>
        </w:rPr>
        <w:t xml:space="preserve">олжительность урока составляет:  </w:t>
      </w:r>
      <w:r w:rsidRPr="00AC08B1">
        <w:rPr>
          <w:rFonts w:ascii="Times New Roman" w:hAnsi="Times New Roman" w:cs="Times New Roman"/>
          <w:sz w:val="28"/>
          <w:szCs w:val="28"/>
        </w:rPr>
        <w:t xml:space="preserve">в 1 классе </w:t>
      </w:r>
      <w:r w:rsidR="00161CB3">
        <w:rPr>
          <w:rFonts w:ascii="Times New Roman" w:hAnsi="Times New Roman" w:cs="Times New Roman"/>
          <w:sz w:val="28"/>
          <w:szCs w:val="28"/>
        </w:rPr>
        <w:t xml:space="preserve">— 35 минут;       </w:t>
      </w:r>
      <w:r w:rsidRPr="00AC08B1">
        <w:rPr>
          <w:rFonts w:ascii="Times New Roman" w:hAnsi="Times New Roman" w:cs="Times New Roman"/>
          <w:sz w:val="28"/>
          <w:szCs w:val="28"/>
        </w:rPr>
        <w:t xml:space="preserve">во 2—4 классах —45 минут </w:t>
      </w:r>
    </w:p>
    <w:p w:rsidR="005C3ED8" w:rsidRPr="00AC08B1" w:rsidRDefault="0035655A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35655A" w:rsidRPr="00AC08B1" w:rsidRDefault="0035655A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В соответствии с ФГОС начального общего  образования </w:t>
      </w:r>
      <w:r w:rsidR="00720984" w:rsidRPr="00AC08B1">
        <w:rPr>
          <w:rFonts w:ascii="Times New Roman" w:hAnsi="Times New Roman" w:cs="Times New Roman"/>
          <w:sz w:val="28"/>
          <w:szCs w:val="28"/>
        </w:rPr>
        <w:t xml:space="preserve"> региональным компонентом является родной язык.</w:t>
      </w:r>
      <w:r w:rsidRPr="00AC08B1">
        <w:rPr>
          <w:rFonts w:ascii="Times New Roman" w:hAnsi="Times New Roman" w:cs="Times New Roman"/>
          <w:sz w:val="28"/>
          <w:szCs w:val="28"/>
        </w:rPr>
        <w:t xml:space="preserve"> «Родной язык и родная литература» являются обязательными для изучения</w:t>
      </w:r>
      <w:r w:rsidR="006F24C9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AC08B1">
        <w:rPr>
          <w:rFonts w:ascii="Times New Roman" w:hAnsi="Times New Roman" w:cs="Times New Roman"/>
          <w:sz w:val="28"/>
          <w:szCs w:val="28"/>
        </w:rPr>
        <w:t>.</w:t>
      </w:r>
    </w:p>
    <w:p w:rsidR="00C73985" w:rsidRDefault="0035655A" w:rsidP="00785E81">
      <w:pPr>
        <w:pStyle w:val="a4"/>
        <w:ind w:left="-11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</w:t>
      </w:r>
      <w:r w:rsidR="005B1353" w:rsidRPr="00AC08B1">
        <w:rPr>
          <w:rFonts w:ascii="Times New Roman" w:hAnsi="Times New Roman" w:cs="Times New Roman"/>
          <w:sz w:val="28"/>
          <w:szCs w:val="28"/>
        </w:rPr>
        <w:t xml:space="preserve">.  Выбор модуля, изучаемого в рамках учебного предмета ОРКСЭ, </w:t>
      </w:r>
      <w:r w:rsidR="00720984" w:rsidRPr="00AC08B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B1353" w:rsidRPr="00AC08B1">
        <w:rPr>
          <w:rFonts w:ascii="Times New Roman" w:hAnsi="Times New Roman" w:cs="Times New Roman"/>
          <w:sz w:val="28"/>
          <w:szCs w:val="28"/>
        </w:rPr>
        <w:t xml:space="preserve"> </w:t>
      </w:r>
      <w:r w:rsidR="00AF5DD9" w:rsidRPr="00AC08B1">
        <w:rPr>
          <w:rFonts w:ascii="Times New Roman" w:hAnsi="Times New Roman" w:cs="Times New Roman"/>
          <w:sz w:val="28"/>
          <w:szCs w:val="28"/>
        </w:rPr>
        <w:t xml:space="preserve"> </w:t>
      </w:r>
      <w:r w:rsidR="005B1353" w:rsidRPr="00AC08B1">
        <w:rPr>
          <w:rFonts w:ascii="Times New Roman" w:hAnsi="Times New Roman" w:cs="Times New Roman"/>
          <w:sz w:val="28"/>
          <w:szCs w:val="28"/>
        </w:rPr>
        <w:t>письменными заявлениями родителей (законных представителей) обучающихся.</w:t>
      </w:r>
    </w:p>
    <w:p w:rsidR="0035655A" w:rsidRDefault="005B1353" w:rsidP="00785E81">
      <w:pPr>
        <w:pStyle w:val="a4"/>
        <w:ind w:left="-113" w:right="567"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 </w:t>
      </w:r>
      <w:r w:rsidR="00AC1742" w:rsidRPr="00AC1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целях реализации </w:t>
      </w:r>
      <w:r w:rsidR="00AC1742"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начального общего </w:t>
      </w:r>
      <w:r w:rsid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образования </w:t>
      </w:r>
      <w:r w:rsidR="00AC1742"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 проведении учебных занятий по «Иностранному языку» (II-</w:t>
      </w:r>
      <w:r w:rsidR="00C73985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I</w:t>
      </w:r>
      <w:r w:rsidR="00AC1742" w:rsidRPr="00AC1742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V</w:t>
      </w:r>
      <w:r w:rsidR="00AC1742"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классы</w:t>
      </w:r>
      <w:r w:rsid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 и «Русскому языку»</w:t>
      </w:r>
      <w:r w:rsidR="00C73985" w:rsidRP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C73985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I</w:t>
      </w:r>
      <w:r w:rsidR="00C73985" w:rsidRP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</w:t>
      </w:r>
      <w:r w:rsidR="00C73985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IV</w:t>
      </w:r>
      <w:r w:rsidR="00C73985" w:rsidRP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классы)   </w:t>
      </w:r>
      <w:r w:rsidR="00AC1742"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 наполняемости </w:t>
      </w:r>
      <w:r w:rsid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</w:t>
      </w:r>
      <w:r w:rsidR="00C73985"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20 и более человек </w:t>
      </w:r>
      <w:r w:rsidR="00AC1742"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осуществляется деление классов на две группы</w:t>
      </w:r>
      <w:r w:rsid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B563B4" w:rsidRPr="00713EB3" w:rsidRDefault="006F24C9" w:rsidP="0078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>В 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8B1">
        <w:rPr>
          <w:rFonts w:ascii="Times New Roman" w:hAnsi="Times New Roman" w:cs="Times New Roman"/>
          <w:sz w:val="28"/>
          <w:szCs w:val="28"/>
        </w:rPr>
        <w:t xml:space="preserve"> </w:t>
      </w:r>
      <w:r w:rsidRPr="006F24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24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IV классы</w:t>
      </w:r>
      <w:r w:rsidRPr="006F24C9">
        <w:rPr>
          <w:rFonts w:ascii="Times New Roman" w:hAnsi="Times New Roman" w:cs="Times New Roman"/>
          <w:sz w:val="28"/>
          <w:szCs w:val="28"/>
        </w:rPr>
        <w:t>)</w:t>
      </w:r>
      <w:r w:rsidRPr="00AC08B1">
        <w:rPr>
          <w:rFonts w:ascii="Times New Roman" w:hAnsi="Times New Roman" w:cs="Times New Roman"/>
          <w:sz w:val="28"/>
          <w:szCs w:val="28"/>
        </w:rPr>
        <w:t xml:space="preserve"> включен 1 час в неделю (34 часа в год)</w:t>
      </w:r>
      <w:r w:rsidR="00C95C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CDE">
        <w:rPr>
          <w:rFonts w:ascii="Times New Roman" w:hAnsi="Times New Roman" w:cs="Times New Roman"/>
          <w:sz w:val="28"/>
          <w:szCs w:val="28"/>
        </w:rPr>
        <w:t xml:space="preserve">из области  внеурочная  деятельность,  </w:t>
      </w:r>
      <w:r>
        <w:rPr>
          <w:rFonts w:ascii="Times New Roman" w:hAnsi="Times New Roman" w:cs="Times New Roman"/>
          <w:sz w:val="28"/>
          <w:szCs w:val="28"/>
        </w:rPr>
        <w:t>изучение  «Шахматы»</w:t>
      </w:r>
      <w:r w:rsidR="00C95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E81" w:rsidRDefault="00785E81" w:rsidP="00AC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E81" w:rsidRDefault="00785E81" w:rsidP="00AC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08B1" w:rsidRPr="00FD1E04" w:rsidRDefault="00AC08B1" w:rsidP="00AC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Учебный  план </w:t>
      </w:r>
    </w:p>
    <w:p w:rsidR="00AC08B1" w:rsidRPr="00FD1E04" w:rsidRDefault="00AC08B1" w:rsidP="00AC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начального общего образования</w:t>
      </w:r>
    </w:p>
    <w:p w:rsidR="00AC08B1" w:rsidRDefault="00713EB3" w:rsidP="00AC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Ахтынская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ООШ» </w:t>
      </w:r>
      <w:r w:rsidR="00AC08B1" w:rsidRPr="00FD1E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2018-2019 учебный год</w:t>
      </w:r>
      <w:r w:rsidR="00785E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785E81" w:rsidRPr="00FD1E04" w:rsidRDefault="00785E81" w:rsidP="00AC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2"/>
        <w:gridCol w:w="11"/>
        <w:gridCol w:w="2162"/>
        <w:gridCol w:w="867"/>
        <w:gridCol w:w="987"/>
        <w:gridCol w:w="938"/>
        <w:gridCol w:w="937"/>
        <w:gridCol w:w="1075"/>
      </w:tblGrid>
      <w:tr w:rsidR="00AC08B1" w:rsidRPr="00AC08B1" w:rsidTr="00713EB3">
        <w:trPr>
          <w:trHeight w:val="251"/>
        </w:trPr>
        <w:tc>
          <w:tcPr>
            <w:tcW w:w="2502" w:type="dxa"/>
            <w:vMerge w:val="restart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729" w:type="dxa"/>
            <w:gridSpan w:val="4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AC08B1" w:rsidRPr="00AC08B1" w:rsidTr="00713EB3">
        <w:trPr>
          <w:trHeight w:val="134"/>
        </w:trPr>
        <w:tc>
          <w:tcPr>
            <w:tcW w:w="2502" w:type="dxa"/>
            <w:vMerge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08B1" w:rsidRPr="00AC08B1" w:rsidTr="00713EB3">
        <w:trPr>
          <w:trHeight w:val="375"/>
        </w:trPr>
        <w:tc>
          <w:tcPr>
            <w:tcW w:w="4675" w:type="dxa"/>
            <w:gridSpan w:val="3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  <w:tc>
          <w:tcPr>
            <w:tcW w:w="3729" w:type="dxa"/>
            <w:gridSpan w:val="4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8B1" w:rsidRPr="00AC08B1" w:rsidTr="00713EB3">
        <w:trPr>
          <w:trHeight w:val="251"/>
        </w:trPr>
        <w:tc>
          <w:tcPr>
            <w:tcW w:w="2502" w:type="dxa"/>
            <w:vMerge w:val="restart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C08B1" w:rsidRPr="00AC08B1" w:rsidTr="00713EB3">
        <w:trPr>
          <w:trHeight w:val="134"/>
        </w:trPr>
        <w:tc>
          <w:tcPr>
            <w:tcW w:w="2502" w:type="dxa"/>
            <w:vMerge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C08B1" w:rsidRPr="00AC08B1" w:rsidTr="00713EB3">
        <w:trPr>
          <w:trHeight w:val="225"/>
        </w:trPr>
        <w:tc>
          <w:tcPr>
            <w:tcW w:w="2502" w:type="dxa"/>
            <w:vMerge w:val="restart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Родной язык и литературное чтение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C08B1" w:rsidRPr="00AC08B1" w:rsidTr="00713EB3">
        <w:trPr>
          <w:trHeight w:val="319"/>
        </w:trPr>
        <w:tc>
          <w:tcPr>
            <w:tcW w:w="2502" w:type="dxa"/>
            <w:vMerge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08B1" w:rsidRPr="00AC08B1" w:rsidTr="00713EB3">
        <w:trPr>
          <w:trHeight w:val="319"/>
        </w:trPr>
        <w:tc>
          <w:tcPr>
            <w:tcW w:w="2502" w:type="dxa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08B1" w:rsidRPr="00AC08B1" w:rsidTr="00713EB3">
        <w:trPr>
          <w:trHeight w:val="515"/>
        </w:trPr>
        <w:tc>
          <w:tcPr>
            <w:tcW w:w="2502" w:type="dxa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C08B1" w:rsidRPr="00AC08B1" w:rsidTr="00713EB3">
        <w:trPr>
          <w:trHeight w:val="519"/>
        </w:trPr>
        <w:tc>
          <w:tcPr>
            <w:tcW w:w="2502" w:type="dxa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08B1" w:rsidRPr="00AC08B1" w:rsidTr="00713EB3">
        <w:trPr>
          <w:trHeight w:val="398"/>
        </w:trPr>
        <w:tc>
          <w:tcPr>
            <w:tcW w:w="2502" w:type="dxa"/>
            <w:vMerge w:val="restart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08B1" w:rsidRPr="00AC08B1" w:rsidTr="00713EB3">
        <w:trPr>
          <w:trHeight w:val="425"/>
        </w:trPr>
        <w:tc>
          <w:tcPr>
            <w:tcW w:w="2502" w:type="dxa"/>
            <w:vMerge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08B1" w:rsidRPr="00AC08B1" w:rsidTr="00713EB3">
        <w:trPr>
          <w:trHeight w:val="251"/>
        </w:trPr>
        <w:tc>
          <w:tcPr>
            <w:tcW w:w="2502" w:type="dxa"/>
            <w:vMerge w:val="restart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08B1" w:rsidRPr="00AC08B1" w:rsidTr="00713EB3">
        <w:trPr>
          <w:trHeight w:val="134"/>
        </w:trPr>
        <w:tc>
          <w:tcPr>
            <w:tcW w:w="2502" w:type="dxa"/>
            <w:vMerge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08B1" w:rsidRPr="00AC08B1" w:rsidTr="00713EB3">
        <w:trPr>
          <w:trHeight w:val="338"/>
        </w:trPr>
        <w:tc>
          <w:tcPr>
            <w:tcW w:w="2502" w:type="dxa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08B1" w:rsidRPr="00AC08B1" w:rsidTr="00713EB3">
        <w:trPr>
          <w:trHeight w:val="251"/>
        </w:trPr>
        <w:tc>
          <w:tcPr>
            <w:tcW w:w="2502" w:type="dxa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24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  <w:tr w:rsidR="00AC08B1" w:rsidRPr="00AC08B1" w:rsidTr="00713EB3">
        <w:trPr>
          <w:trHeight w:val="251"/>
        </w:trPr>
        <w:tc>
          <w:tcPr>
            <w:tcW w:w="4675" w:type="dxa"/>
            <w:gridSpan w:val="3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8B1" w:rsidRPr="00AC08B1" w:rsidTr="00713EB3">
        <w:trPr>
          <w:trHeight w:val="251"/>
        </w:trPr>
        <w:tc>
          <w:tcPr>
            <w:tcW w:w="2513" w:type="dxa"/>
            <w:gridSpan w:val="2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08B1" w:rsidRPr="00AC08B1" w:rsidTr="00713EB3">
        <w:trPr>
          <w:trHeight w:val="251"/>
        </w:trPr>
        <w:tc>
          <w:tcPr>
            <w:tcW w:w="2513" w:type="dxa"/>
            <w:gridSpan w:val="2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аудиторная недельная учебная нагрузка при 6-дневной учебной неделе (Требования СанПиН)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  <w:tr w:rsidR="00AC08B1" w:rsidRPr="00AC08B1" w:rsidTr="00713EB3">
        <w:trPr>
          <w:gridAfter w:val="6"/>
          <w:wAfter w:w="6966" w:type="dxa"/>
          <w:trHeight w:val="279"/>
        </w:trPr>
        <w:tc>
          <w:tcPr>
            <w:tcW w:w="2513" w:type="dxa"/>
            <w:gridSpan w:val="2"/>
            <w:vMerge w:val="restart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</w:tr>
      <w:tr w:rsidR="00AC08B1" w:rsidRPr="00AC08B1" w:rsidTr="00713EB3">
        <w:trPr>
          <w:trHeight w:val="270"/>
        </w:trPr>
        <w:tc>
          <w:tcPr>
            <w:tcW w:w="2513" w:type="dxa"/>
            <w:gridSpan w:val="2"/>
            <w:vMerge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Кружки по направлениям, </w:t>
            </w:r>
            <w:proofErr w:type="gramStart"/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proofErr w:type="gramEnd"/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деят-ть</w:t>
            </w:r>
            <w:proofErr w:type="spellEnd"/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названия)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08B1" w:rsidRPr="00AC08B1" w:rsidTr="00713EB3">
        <w:trPr>
          <w:trHeight w:val="270"/>
        </w:trPr>
        <w:tc>
          <w:tcPr>
            <w:tcW w:w="2513" w:type="dxa"/>
            <w:gridSpan w:val="2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86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8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7" w:type="dxa"/>
            <w:shd w:val="clear" w:color="auto" w:fill="auto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75" w:type="dxa"/>
          </w:tcPr>
          <w:p w:rsidR="00AC08B1" w:rsidRPr="00AC08B1" w:rsidRDefault="00AC08B1" w:rsidP="00A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</w:tbl>
    <w:p w:rsidR="00B563B4" w:rsidRPr="00785E81" w:rsidRDefault="00B563B4" w:rsidP="0078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04" w:rsidRPr="00161CB3" w:rsidRDefault="00C95CDE" w:rsidP="0071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0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C95CDE" w:rsidRPr="00FD1E04" w:rsidRDefault="00FD1E04" w:rsidP="00713E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1E04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C95CDE" w:rsidRPr="00FD1E04">
        <w:rPr>
          <w:rFonts w:ascii="Times New Roman" w:hAnsi="Times New Roman" w:cs="Times New Roman"/>
          <w:b/>
          <w:sz w:val="32"/>
          <w:szCs w:val="32"/>
        </w:rPr>
        <w:t xml:space="preserve">  к  учебному плану для 5-8 классов</w:t>
      </w:r>
    </w:p>
    <w:p w:rsidR="00C95CDE" w:rsidRDefault="00FD1E04" w:rsidP="00713E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1E04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C95CDE" w:rsidRPr="00FD1E04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713EB3">
        <w:rPr>
          <w:rFonts w:ascii="Times New Roman" w:hAnsi="Times New Roman" w:cs="Times New Roman"/>
          <w:b/>
          <w:sz w:val="32"/>
          <w:szCs w:val="32"/>
        </w:rPr>
        <w:t>Ахтынская</w:t>
      </w:r>
      <w:proofErr w:type="spellEnd"/>
      <w:r w:rsidR="00713EB3">
        <w:rPr>
          <w:rFonts w:ascii="Times New Roman" w:hAnsi="Times New Roman" w:cs="Times New Roman"/>
          <w:b/>
          <w:sz w:val="32"/>
          <w:szCs w:val="32"/>
        </w:rPr>
        <w:t xml:space="preserve"> ООШ</w:t>
      </w:r>
      <w:r w:rsidR="00C95CDE" w:rsidRPr="00FD1E04">
        <w:rPr>
          <w:rFonts w:ascii="Times New Roman" w:hAnsi="Times New Roman" w:cs="Times New Roman"/>
          <w:b/>
          <w:sz w:val="32"/>
          <w:szCs w:val="32"/>
        </w:rPr>
        <w:t>»  на 2018– 2019 учебный год</w:t>
      </w:r>
    </w:p>
    <w:p w:rsidR="00713EB3" w:rsidRPr="00FD1E04" w:rsidRDefault="00713EB3" w:rsidP="00713E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95CDE" w:rsidRPr="00AC08B1" w:rsidRDefault="00C95CDE" w:rsidP="007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>
        <w:rPr>
          <w:rFonts w:ascii="Times New Roman" w:hAnsi="Times New Roman" w:cs="Times New Roman"/>
          <w:sz w:val="28"/>
          <w:szCs w:val="28"/>
        </w:rPr>
        <w:t>5-8</w:t>
      </w:r>
      <w:r w:rsidRPr="00AC08B1">
        <w:rPr>
          <w:rFonts w:ascii="Times New Roman" w:hAnsi="Times New Roman" w:cs="Times New Roman"/>
          <w:sz w:val="28"/>
          <w:szCs w:val="28"/>
        </w:rPr>
        <w:t xml:space="preserve"> классов, реализующих федеральный государственный</w:t>
      </w:r>
    </w:p>
    <w:p w:rsidR="00C95CDE" w:rsidRDefault="00C95CDE" w:rsidP="007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образовательный стандарт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AC08B1">
        <w:rPr>
          <w:rFonts w:ascii="Times New Roman" w:hAnsi="Times New Roman" w:cs="Times New Roman"/>
          <w:sz w:val="28"/>
          <w:szCs w:val="28"/>
        </w:rPr>
        <w:t xml:space="preserve"> общего образования, составлен на основе сл</w:t>
      </w:r>
      <w:r w:rsidR="002A3B59">
        <w:rPr>
          <w:rFonts w:ascii="Times New Roman" w:hAnsi="Times New Roman" w:cs="Times New Roman"/>
          <w:sz w:val="28"/>
          <w:szCs w:val="28"/>
        </w:rPr>
        <w:t xml:space="preserve">едующих  </w:t>
      </w:r>
      <w:r w:rsidRPr="00AC08B1">
        <w:rPr>
          <w:rFonts w:ascii="Times New Roman" w:hAnsi="Times New Roman" w:cs="Times New Roman"/>
          <w:sz w:val="28"/>
          <w:szCs w:val="28"/>
        </w:rPr>
        <w:t>основных нормативных документов:</w:t>
      </w:r>
    </w:p>
    <w:p w:rsidR="00C95CDE" w:rsidRPr="00B66998" w:rsidRDefault="00C95CDE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C95CDE" w:rsidRPr="00B66998" w:rsidRDefault="00C95CDE" w:rsidP="00C95CDE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95CDE" w:rsidRPr="00B66998" w:rsidRDefault="00C95CDE" w:rsidP="00C95CDE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C95CDE" w:rsidRPr="00B66998" w:rsidRDefault="00C95CDE" w:rsidP="00C95CDE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VIII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C95CDE" w:rsidRPr="00B66998" w:rsidRDefault="00C95CDE" w:rsidP="00C95CDE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</w:t>
      </w:r>
      <w:r>
        <w:rPr>
          <w:color w:val="auto"/>
          <w:sz w:val="28"/>
          <w:szCs w:val="28"/>
        </w:rPr>
        <w:t xml:space="preserve">основного </w:t>
      </w:r>
      <w:r w:rsidRPr="00B66998">
        <w:rPr>
          <w:color w:val="auto"/>
          <w:sz w:val="28"/>
          <w:szCs w:val="28"/>
        </w:rPr>
        <w:t xml:space="preserve"> общего, утвержденного приказом Министерства образования и науки Российской Федерации от 30.08.2013 № 1015;</w:t>
      </w:r>
    </w:p>
    <w:p w:rsidR="00C95CDE" w:rsidRDefault="00C95CDE" w:rsidP="00C95CDE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основного общего,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C95CDE" w:rsidRDefault="00C95CDE" w:rsidP="00C95CDE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C95CDE" w:rsidRDefault="00C95CDE" w:rsidP="00C95CDE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5B1353" w:rsidRDefault="00A7258A" w:rsidP="00785E81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3EB3">
        <w:rPr>
          <w:rFonts w:ascii="Times New Roman" w:hAnsi="Times New Roman" w:cs="Times New Roman"/>
          <w:sz w:val="28"/>
          <w:szCs w:val="28"/>
        </w:rPr>
        <w:t xml:space="preserve">ООШ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продолжается реализация ФГОС </w:t>
      </w:r>
      <w:r>
        <w:rPr>
          <w:rFonts w:ascii="Times New Roman" w:hAnsi="Times New Roman" w:cs="Times New Roman"/>
          <w:sz w:val="28"/>
          <w:szCs w:val="28"/>
        </w:rPr>
        <w:t xml:space="preserve"> основного  общего  образования.</w:t>
      </w:r>
    </w:p>
    <w:p w:rsidR="00833BA0" w:rsidRDefault="00833BA0" w:rsidP="00785E81">
      <w:pPr>
        <w:ind w:firstLine="600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33BA0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Учебный план состоит из двух частей: обязательной части</w:t>
      </w:r>
      <w:r w:rsidR="002A3B5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833BA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</w:t>
      </w:r>
      <w:r w:rsidR="002A3B5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части</w:t>
      </w:r>
      <w:r w:rsidRPr="00833BA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формируемой участниками образовательных отношений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E30030" w:rsidRPr="00E30030">
        <w:rPr>
          <w:rFonts w:ascii="Times New Roman" w:hAnsi="Times New Roman" w:cs="Times New Roman"/>
          <w:sz w:val="28"/>
          <w:szCs w:val="28"/>
        </w:rPr>
        <w:t xml:space="preserve"> </w:t>
      </w:r>
      <w:r w:rsidR="00E30030" w:rsidRPr="00AC08B1">
        <w:rPr>
          <w:rFonts w:ascii="Times New Roman" w:hAnsi="Times New Roman" w:cs="Times New Roman"/>
          <w:sz w:val="28"/>
          <w:szCs w:val="28"/>
        </w:rPr>
        <w:t>К учебным предметам федерального компонента учебного плана отнесены предмет</w:t>
      </w:r>
      <w:r w:rsidR="00E30030">
        <w:rPr>
          <w:rFonts w:ascii="Times New Roman" w:hAnsi="Times New Roman" w:cs="Times New Roman"/>
          <w:sz w:val="28"/>
          <w:szCs w:val="28"/>
        </w:rPr>
        <w:t>ы</w:t>
      </w:r>
      <w:r w:rsidR="00E30030" w:rsidRPr="00AC08B1">
        <w:rPr>
          <w:rFonts w:ascii="Times New Roman" w:hAnsi="Times New Roman" w:cs="Times New Roman"/>
          <w:sz w:val="28"/>
          <w:szCs w:val="28"/>
        </w:rPr>
        <w:t xml:space="preserve">: </w:t>
      </w:r>
      <w:r w:rsidR="00E30030">
        <w:rPr>
          <w:rFonts w:ascii="Times New Roman" w:hAnsi="Times New Roman" w:cs="Times New Roman"/>
          <w:sz w:val="28"/>
          <w:szCs w:val="28"/>
        </w:rPr>
        <w:t>Русский язык, Литература, Иностранный язык,     Математика</w:t>
      </w:r>
      <w:proofErr w:type="gramStart"/>
      <w:r w:rsidR="00E300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0030">
        <w:rPr>
          <w:rFonts w:ascii="Times New Roman" w:hAnsi="Times New Roman" w:cs="Times New Roman"/>
          <w:sz w:val="28"/>
          <w:szCs w:val="28"/>
        </w:rPr>
        <w:t xml:space="preserve"> </w:t>
      </w:r>
      <w:r w:rsidR="00E30030" w:rsidRPr="00E30030">
        <w:rPr>
          <w:rFonts w:ascii="Times New Roman" w:hAnsi="Times New Roman" w:cs="Times New Roman"/>
          <w:sz w:val="28"/>
          <w:szCs w:val="28"/>
        </w:rPr>
        <w:t>Информатика</w:t>
      </w:r>
      <w:r w:rsidR="00E30030">
        <w:rPr>
          <w:rFonts w:ascii="Times New Roman" w:hAnsi="Times New Roman" w:cs="Times New Roman"/>
          <w:sz w:val="28"/>
          <w:szCs w:val="28"/>
        </w:rPr>
        <w:t xml:space="preserve">, История, Обществознание, География, Физика,  Химия, Биология, Музыка, Изобразительное искусство, Технология, </w:t>
      </w:r>
      <w:r w:rsidR="00E30030" w:rsidRPr="00E30030">
        <w:rPr>
          <w:rFonts w:ascii="Times New Roman" w:hAnsi="Times New Roman" w:cs="Times New Roman"/>
          <w:sz w:val="28"/>
          <w:szCs w:val="28"/>
        </w:rPr>
        <w:t>ОБЖ</w:t>
      </w:r>
      <w:r w:rsidR="00401A1A">
        <w:rPr>
          <w:rFonts w:ascii="Times New Roman" w:hAnsi="Times New Roman" w:cs="Times New Roman"/>
          <w:sz w:val="28"/>
          <w:szCs w:val="28"/>
        </w:rPr>
        <w:t xml:space="preserve">, </w:t>
      </w:r>
      <w:r w:rsidR="00E30030" w:rsidRPr="00E30030">
        <w:rPr>
          <w:rFonts w:ascii="Times New Roman" w:hAnsi="Times New Roman" w:cs="Times New Roman"/>
          <w:sz w:val="28"/>
          <w:szCs w:val="28"/>
        </w:rPr>
        <w:t xml:space="preserve">Физическая </w:t>
      </w:r>
      <w:r w:rsidR="00401A1A">
        <w:rPr>
          <w:rFonts w:ascii="Times New Roman" w:hAnsi="Times New Roman" w:cs="Times New Roman"/>
          <w:sz w:val="28"/>
          <w:szCs w:val="28"/>
        </w:rPr>
        <w:t>культура</w:t>
      </w:r>
      <w:r w:rsidR="002A3B59">
        <w:rPr>
          <w:rFonts w:ascii="Times New Roman" w:hAnsi="Times New Roman" w:cs="Times New Roman"/>
          <w:sz w:val="28"/>
          <w:szCs w:val="28"/>
        </w:rPr>
        <w:t xml:space="preserve">. </w:t>
      </w:r>
      <w:r w:rsidR="00401A1A"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Pr="00833BA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бязательная часть учебного плана </w:t>
      </w:r>
      <w:r w:rsidR="00401A1A">
        <w:rPr>
          <w:rFonts w:ascii="Times New Roman" w:eastAsia="Calibri" w:hAnsi="Times New Roman" w:cs="Times New Roman"/>
          <w:sz w:val="28"/>
          <w:szCs w:val="28"/>
          <w:lang w:bidi="ru-RU"/>
        </w:rPr>
        <w:t>содержит предметы «Родной язык» и «Родная  литература»</w:t>
      </w:r>
      <w:r w:rsidR="002A3B59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D60AF7" w:rsidRPr="00833BA0" w:rsidRDefault="00D60AF7" w:rsidP="00785E81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2018-2019 учебном  году  в  пятом  классе введен 1 час на  изучение   предмета </w:t>
      </w:r>
      <w:r w:rsidRPr="00B66998">
        <w:rPr>
          <w:rFonts w:ascii="Times New Roman" w:hAnsi="Times New Roman"/>
          <w:sz w:val="28"/>
          <w:szCs w:val="28"/>
          <w:lang w:bidi="ru-RU"/>
        </w:rPr>
        <w:t>«Основы духовно-нравственной культуры народов России»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</w:p>
    <w:p w:rsidR="002A3B59" w:rsidRDefault="00D60AF7" w:rsidP="00713EB3">
      <w:pPr>
        <w:spacing w:after="0" w:line="240" w:lineRule="auto"/>
        <w:ind w:left="-57" w:right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предусматривающая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2A3B59" w:rsidRPr="002A3B5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C434D" w:rsidRDefault="00D60AF7" w:rsidP="00713EB3">
      <w:pPr>
        <w:pStyle w:val="a4"/>
        <w:ind w:left="-113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Нововведением в  8  классе является изучение  предмета  «Черчение», 1 час в недел</w:t>
      </w:r>
      <w:r w:rsidR="001347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ю,  вместо технологии;  введение  предметной  области искусство, изучение  предметов «Музыка» и </w:t>
      </w:r>
      <w:r w:rsidR="009C434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«Изобразительное  искусство» объемом по 17 часов </w:t>
      </w:r>
      <w:proofErr w:type="gramStart"/>
      <w:r w:rsidR="009C434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 </w:t>
      </w:r>
      <w:proofErr w:type="gramEnd"/>
      <w:r w:rsidR="009C434D">
        <w:rPr>
          <w:rFonts w:ascii="Times New Roman" w:eastAsia="Calibri" w:hAnsi="Times New Roman" w:cs="Times New Roman"/>
          <w:sz w:val="28"/>
          <w:szCs w:val="28"/>
          <w:lang w:bidi="ru-RU"/>
        </w:rPr>
        <w:t>0.5 часа в неделю).</w:t>
      </w:r>
      <w:r w:rsidR="00F336A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9C434D" w:rsidRPr="009C434D" w:rsidRDefault="009C434D" w:rsidP="00713EB3">
      <w:pPr>
        <w:pStyle w:val="a4"/>
        <w:ind w:left="-113" w:right="567"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Предметы «История  Дагестана» и «КТНД»  в  </w:t>
      </w:r>
      <w:r>
        <w:rPr>
          <w:rFonts w:ascii="Times New Roman" w:eastAsia="Calibri" w:hAnsi="Times New Roman" w:cs="Times New Roman"/>
          <w:sz w:val="28"/>
          <w:szCs w:val="28"/>
          <w:lang w:val="en-US" w:bidi="ru-RU"/>
        </w:rPr>
        <w:t>VIII</w:t>
      </w:r>
      <w:r w:rsidRPr="009C434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классе изучаются объемом по 17 часов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>0.5 часа в неделю).</w:t>
      </w:r>
    </w:p>
    <w:p w:rsidR="00F336A7" w:rsidRDefault="00F336A7" w:rsidP="00713EB3">
      <w:pPr>
        <w:pStyle w:val="a4"/>
        <w:ind w:left="-113" w:right="567"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 </w:t>
      </w:r>
      <w:r w:rsidRPr="00AC1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целях реализации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основного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общего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образования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 проведении учебных занятий по «Иностранному языку»</w:t>
      </w:r>
      <w:proofErr w:type="gramStart"/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proofErr w:type="gramEnd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«Русскому языку»</w:t>
      </w:r>
      <w:r w:rsidRP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1347DD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V</w:t>
      </w:r>
      <w:r w:rsidR="001347DD" w:rsidRPr="001347D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</w:t>
      </w:r>
      <w:r w:rsidR="001347DD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VIII</w:t>
      </w:r>
      <w:r w:rsidRPr="00C7398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классы)</w:t>
      </w:r>
      <w:r w:rsidR="001347D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r w:rsidR="001347DD" w:rsidRPr="001347DD">
        <w:rPr>
          <w:rFonts w:ascii="Times New Roman" w:hAnsi="Times New Roman" w:cs="Times New Roman"/>
          <w:sz w:val="28"/>
          <w:szCs w:val="28"/>
        </w:rPr>
        <w:t xml:space="preserve"> </w:t>
      </w:r>
      <w:r w:rsidR="001347DD" w:rsidRPr="00B66998">
        <w:rPr>
          <w:rFonts w:ascii="Times New Roman" w:hAnsi="Times New Roman" w:cs="Times New Roman"/>
          <w:sz w:val="28"/>
          <w:szCs w:val="28"/>
        </w:rPr>
        <w:t>«Технологии» (V-</w:t>
      </w:r>
      <w:r w:rsidR="001347D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347DD"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 наполняемости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 и более человек осуществляется деление классов на две группы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785E81" w:rsidRPr="003C1993" w:rsidRDefault="001347DD" w:rsidP="003C1993">
      <w:pPr>
        <w:spacing w:after="0" w:line="240" w:lineRule="auto"/>
        <w:ind w:left="12744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1347DD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347DD" w:rsidRPr="00FD1E04" w:rsidRDefault="001347DD" w:rsidP="001347D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Учебный план</w:t>
      </w:r>
    </w:p>
    <w:p w:rsidR="001347DD" w:rsidRPr="00FD1E04" w:rsidRDefault="001347DD" w:rsidP="001347D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 xml:space="preserve"> основного общего образования </w:t>
      </w:r>
    </w:p>
    <w:p w:rsidR="009C434D" w:rsidRPr="00FD1E04" w:rsidRDefault="009C434D" w:rsidP="001347D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МКОУ</w:t>
      </w:r>
      <w:r w:rsidR="001347DD"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 xml:space="preserve"> « </w:t>
      </w:r>
      <w:proofErr w:type="spellStart"/>
      <w:r w:rsidR="001347DD"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Ахтынск</w:t>
      </w:r>
      <w:r w:rsidR="00713EB3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ая</w:t>
      </w:r>
      <w:proofErr w:type="spellEnd"/>
      <w:r w:rsidR="00713EB3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 xml:space="preserve"> ООШ</w:t>
      </w:r>
      <w:r w:rsidR="001347DD"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 xml:space="preserve">» на 2018-2019 учебный год </w:t>
      </w:r>
    </w:p>
    <w:p w:rsidR="001347DD" w:rsidRPr="00FD1E04" w:rsidRDefault="001347DD" w:rsidP="001347D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5-8 класс ФГОС</w:t>
      </w:r>
    </w:p>
    <w:p w:rsidR="009C434D" w:rsidRPr="001347DD" w:rsidRDefault="009C434D" w:rsidP="001347DD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tbl>
      <w:tblPr>
        <w:tblW w:w="10735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1"/>
        <w:gridCol w:w="2446"/>
        <w:gridCol w:w="1087"/>
        <w:gridCol w:w="1087"/>
        <w:gridCol w:w="1087"/>
        <w:gridCol w:w="1088"/>
        <w:gridCol w:w="1087"/>
        <w:gridCol w:w="272"/>
      </w:tblGrid>
      <w:tr w:rsidR="001347DD" w:rsidRPr="001347DD" w:rsidTr="00713EB3">
        <w:trPr>
          <w:gridAfter w:val="1"/>
          <w:wAfter w:w="272" w:type="dxa"/>
          <w:trHeight w:val="406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446" w:type="dxa"/>
            <w:vMerge w:val="restart"/>
            <w:tcBorders>
              <w:tr2bl w:val="single" w:sz="4" w:space="0" w:color="auto"/>
            </w:tcBorders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proofErr w:type="gramStart"/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Учебные</w:t>
            </w:r>
            <w:proofErr w:type="gramEnd"/>
          </w:p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предметы</w:t>
            </w:r>
          </w:p>
          <w:p w:rsidR="001347DD" w:rsidRPr="00713EB3" w:rsidRDefault="001347DD" w:rsidP="001347DD">
            <w:pPr>
              <w:spacing w:after="0" w:line="240" w:lineRule="auto"/>
              <w:jc w:val="right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Классы</w:t>
            </w:r>
          </w:p>
        </w:tc>
        <w:tc>
          <w:tcPr>
            <w:tcW w:w="4349" w:type="dxa"/>
            <w:gridSpan w:val="4"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</w:p>
        </w:tc>
      </w:tr>
      <w:tr w:rsidR="001347DD" w:rsidRPr="001347DD" w:rsidTr="00713EB3">
        <w:trPr>
          <w:gridAfter w:val="1"/>
          <w:wAfter w:w="272" w:type="dxa"/>
          <w:trHeight w:val="293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</w:p>
        </w:tc>
        <w:tc>
          <w:tcPr>
            <w:tcW w:w="2446" w:type="dxa"/>
            <w:vMerge/>
            <w:tcBorders>
              <w:tr2bl w:val="single" w:sz="4" w:space="0" w:color="auto"/>
            </w:tcBorders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V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VI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bCs/>
                <w:lang w:val="en-US"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val="en-US" w:eastAsia="ru-RU"/>
              </w:rPr>
              <w:t>VII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val="en-US"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val="en-US" w:eastAsia="ru-RU"/>
              </w:rPr>
              <w:t>VIII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Всего</w:t>
            </w:r>
          </w:p>
        </w:tc>
      </w:tr>
      <w:tr w:rsidR="001347DD" w:rsidRPr="001347DD" w:rsidTr="00713EB3">
        <w:trPr>
          <w:gridAfter w:val="1"/>
          <w:wAfter w:w="272" w:type="dxa"/>
          <w:trHeight w:val="247"/>
        </w:trPr>
        <w:tc>
          <w:tcPr>
            <w:tcW w:w="2581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i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3261" w:type="dxa"/>
            <w:gridSpan w:val="3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</w:p>
        </w:tc>
      </w:tr>
      <w:tr w:rsidR="001347DD" w:rsidRPr="001347DD" w:rsidTr="00713EB3">
        <w:trPr>
          <w:gridAfter w:val="1"/>
          <w:wAfter w:w="272" w:type="dxa"/>
          <w:trHeight w:val="306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Русский язык и литература</w:t>
            </w: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Русский язык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6/204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6/204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5/170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3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/102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20/680</w:t>
            </w:r>
          </w:p>
        </w:tc>
      </w:tr>
      <w:tr w:rsidR="001347DD" w:rsidRPr="001347DD" w:rsidTr="00713EB3">
        <w:trPr>
          <w:gridAfter w:val="1"/>
          <w:wAfter w:w="272" w:type="dxa"/>
          <w:trHeight w:val="348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Литература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8/272</w:t>
            </w:r>
          </w:p>
        </w:tc>
      </w:tr>
      <w:tr w:rsidR="001347DD" w:rsidRPr="001347DD" w:rsidTr="00713EB3">
        <w:trPr>
          <w:gridAfter w:val="1"/>
          <w:wAfter w:w="272" w:type="dxa"/>
          <w:trHeight w:val="379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Родной язык и литература</w:t>
            </w:r>
          </w:p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Родной язык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8/272</w:t>
            </w:r>
          </w:p>
        </w:tc>
      </w:tr>
      <w:tr w:rsidR="001347DD" w:rsidRPr="001347DD" w:rsidTr="00713EB3">
        <w:trPr>
          <w:gridAfter w:val="1"/>
          <w:wAfter w:w="272" w:type="dxa"/>
          <w:trHeight w:val="275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Родная литература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4/136</w:t>
            </w:r>
          </w:p>
        </w:tc>
      </w:tr>
      <w:tr w:rsidR="001347DD" w:rsidRPr="001347DD" w:rsidTr="00713EB3">
        <w:trPr>
          <w:gridAfter w:val="1"/>
          <w:wAfter w:w="272" w:type="dxa"/>
          <w:trHeight w:val="153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Иностранные языки</w:t>
            </w: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Иностранный язык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12/408</w:t>
            </w:r>
          </w:p>
        </w:tc>
      </w:tr>
      <w:tr w:rsidR="001347DD" w:rsidRPr="001347DD" w:rsidTr="00713EB3">
        <w:trPr>
          <w:gridAfter w:val="1"/>
          <w:wAfter w:w="272" w:type="dxa"/>
          <w:trHeight w:val="167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Второй ин</w:t>
            </w:r>
            <w:proofErr w:type="gramStart"/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.</w:t>
            </w:r>
            <w:proofErr w:type="gramEnd"/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 xml:space="preserve"> </w:t>
            </w:r>
            <w:proofErr w:type="gramStart"/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я</w:t>
            </w:r>
            <w:proofErr w:type="gramEnd"/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зык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</w:tr>
      <w:tr w:rsidR="001347DD" w:rsidRPr="001347DD" w:rsidTr="00713EB3">
        <w:trPr>
          <w:gridAfter w:val="1"/>
          <w:wAfter w:w="272" w:type="dxa"/>
          <w:trHeight w:val="396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 xml:space="preserve">Математика и 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lastRenderedPageBreak/>
              <w:t>информатика</w:t>
            </w: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lastRenderedPageBreak/>
              <w:t>Математика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5/170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5/170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10/340</w:t>
            </w:r>
          </w:p>
        </w:tc>
      </w:tr>
      <w:tr w:rsidR="001347DD" w:rsidRPr="001347DD" w:rsidTr="00713EB3">
        <w:trPr>
          <w:gridAfter w:val="1"/>
          <w:wAfter w:w="272" w:type="dxa"/>
          <w:trHeight w:val="355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Алгебра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6/204</w:t>
            </w:r>
          </w:p>
        </w:tc>
      </w:tr>
      <w:tr w:rsidR="001347DD" w:rsidRPr="001347DD" w:rsidTr="00713EB3">
        <w:trPr>
          <w:gridAfter w:val="1"/>
          <w:wAfter w:w="272" w:type="dxa"/>
          <w:trHeight w:val="186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Геометрия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4/136</w:t>
            </w:r>
          </w:p>
        </w:tc>
      </w:tr>
      <w:tr w:rsidR="001347DD" w:rsidRPr="001347DD" w:rsidTr="00713EB3">
        <w:trPr>
          <w:gridAfter w:val="1"/>
          <w:wAfter w:w="272" w:type="dxa"/>
          <w:trHeight w:val="355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Информатика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</w:tr>
      <w:tr w:rsidR="001347DD" w:rsidRPr="001347DD" w:rsidTr="00713EB3">
        <w:trPr>
          <w:gridAfter w:val="1"/>
          <w:wAfter w:w="272" w:type="dxa"/>
          <w:trHeight w:val="372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Общественно-научные предметы</w:t>
            </w: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История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8/272</w:t>
            </w:r>
          </w:p>
        </w:tc>
      </w:tr>
      <w:tr w:rsidR="001347DD" w:rsidRPr="001347DD" w:rsidTr="00713EB3">
        <w:trPr>
          <w:gridAfter w:val="1"/>
          <w:wAfter w:w="272" w:type="dxa"/>
          <w:trHeight w:val="216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Обществознание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1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/34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1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/34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</w:tr>
      <w:tr w:rsidR="001347DD" w:rsidRPr="001347DD" w:rsidTr="00713EB3">
        <w:trPr>
          <w:gridAfter w:val="1"/>
          <w:wAfter w:w="272" w:type="dxa"/>
          <w:trHeight w:val="294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География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6/204</w:t>
            </w:r>
          </w:p>
        </w:tc>
      </w:tr>
      <w:tr w:rsidR="001347DD" w:rsidRPr="001347DD" w:rsidTr="00713EB3">
        <w:trPr>
          <w:gridAfter w:val="1"/>
          <w:wAfter w:w="272" w:type="dxa"/>
          <w:trHeight w:val="167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Естественнонаучные предметы</w:t>
            </w: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Физика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4/136</w:t>
            </w:r>
          </w:p>
        </w:tc>
      </w:tr>
      <w:tr w:rsidR="001347DD" w:rsidRPr="001347DD" w:rsidTr="00713EB3">
        <w:trPr>
          <w:gridAfter w:val="1"/>
          <w:wAfter w:w="272" w:type="dxa"/>
          <w:trHeight w:val="198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Химия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</w:tr>
      <w:tr w:rsidR="001347DD" w:rsidRPr="001347DD" w:rsidTr="00713EB3">
        <w:trPr>
          <w:gridAfter w:val="1"/>
          <w:wAfter w:w="272" w:type="dxa"/>
          <w:trHeight w:val="232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Биология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2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/68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5/170</w:t>
            </w:r>
          </w:p>
        </w:tc>
      </w:tr>
      <w:tr w:rsidR="001347DD" w:rsidRPr="001347DD" w:rsidTr="00713EB3">
        <w:trPr>
          <w:gridAfter w:val="1"/>
          <w:wAfter w:w="272" w:type="dxa"/>
          <w:trHeight w:val="232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Искусство</w:t>
            </w: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Музыка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1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/34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0,5/17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3,5/119</w:t>
            </w:r>
          </w:p>
        </w:tc>
      </w:tr>
      <w:tr w:rsidR="001347DD" w:rsidRPr="001347DD" w:rsidTr="00713EB3">
        <w:trPr>
          <w:gridAfter w:val="1"/>
          <w:wAfter w:w="272" w:type="dxa"/>
          <w:trHeight w:val="198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1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/34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0,5/17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3,5/119</w:t>
            </w:r>
          </w:p>
        </w:tc>
      </w:tr>
      <w:tr w:rsidR="001347DD" w:rsidRPr="001347DD" w:rsidTr="00713EB3">
        <w:trPr>
          <w:gridAfter w:val="1"/>
          <w:wAfter w:w="272" w:type="dxa"/>
          <w:trHeight w:val="321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Технология</w:t>
            </w:r>
          </w:p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Технология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2/68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5/170</w:t>
            </w:r>
          </w:p>
        </w:tc>
      </w:tr>
      <w:tr w:rsidR="001347DD" w:rsidRPr="001347DD" w:rsidTr="00713EB3">
        <w:trPr>
          <w:gridAfter w:val="1"/>
          <w:wAfter w:w="272" w:type="dxa"/>
          <w:trHeight w:val="334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Черчение и графика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</w:tr>
      <w:tr w:rsidR="001347DD" w:rsidRPr="001347DD" w:rsidTr="00713EB3">
        <w:trPr>
          <w:gridAfter w:val="1"/>
          <w:wAfter w:w="272" w:type="dxa"/>
          <w:trHeight w:val="381"/>
        </w:trPr>
        <w:tc>
          <w:tcPr>
            <w:tcW w:w="2581" w:type="dxa"/>
            <w:vMerge w:val="restart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ОБЖ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val="en-US" w:eastAsia="ru-RU"/>
              </w:rPr>
              <w:t>1</w:t>
            </w: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/34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</w:tr>
      <w:tr w:rsidR="001347DD" w:rsidRPr="001347DD" w:rsidTr="00713EB3">
        <w:trPr>
          <w:gridAfter w:val="1"/>
          <w:wAfter w:w="272" w:type="dxa"/>
          <w:trHeight w:val="529"/>
        </w:trPr>
        <w:tc>
          <w:tcPr>
            <w:tcW w:w="2581" w:type="dxa"/>
            <w:vMerge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2446" w:type="dxa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Физическая культура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3/102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40" w:lineRule="auto"/>
              <w:rPr>
                <w:rFonts w:ascii="Times New Roman" w:eastAsia="Times New Roman" w:hAnsi="Times New Roman" w:cs="Baskerville Old Face"/>
                <w:lang w:val="en-US" w:eastAsia="ru-RU"/>
              </w:rPr>
            </w:pPr>
          </w:p>
          <w:p w:rsidR="001347DD" w:rsidRPr="00713EB3" w:rsidRDefault="001347DD" w:rsidP="001347DD">
            <w:pPr>
              <w:spacing w:after="0" w:line="240" w:lineRule="auto"/>
              <w:rPr>
                <w:rFonts w:ascii="Times New Roman" w:eastAsia="Times New Roman" w:hAnsi="Times New Roman" w:cs="Baskerville Old Face"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lang w:eastAsia="ru-RU"/>
              </w:rPr>
              <w:t>3/102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40" w:lineRule="auto"/>
              <w:rPr>
                <w:rFonts w:ascii="Times New Roman" w:eastAsia="Times New Roman" w:hAnsi="Times New Roman" w:cs="Baskerville Old Face"/>
                <w:lang w:eastAsia="ru-RU"/>
              </w:rPr>
            </w:pPr>
          </w:p>
          <w:p w:rsidR="001347DD" w:rsidRPr="00713EB3" w:rsidRDefault="001347DD" w:rsidP="001347DD">
            <w:pPr>
              <w:spacing w:after="0" w:line="240" w:lineRule="auto"/>
              <w:rPr>
                <w:rFonts w:ascii="Times New Roman" w:eastAsia="Times New Roman" w:hAnsi="Times New Roman" w:cs="Baskerville Old Face"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lang w:eastAsia="ru-RU"/>
              </w:rPr>
              <w:t>12/408</w:t>
            </w:r>
          </w:p>
        </w:tc>
      </w:tr>
      <w:tr w:rsidR="001347DD" w:rsidRPr="001347DD" w:rsidTr="00713EB3">
        <w:trPr>
          <w:gridAfter w:val="1"/>
          <w:wAfter w:w="272" w:type="dxa"/>
          <w:trHeight w:val="263"/>
        </w:trPr>
        <w:tc>
          <w:tcPr>
            <w:tcW w:w="5027" w:type="dxa"/>
            <w:gridSpan w:val="2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Итого: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28/952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31/1054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34/1156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val="en-US" w:eastAsia="ru-RU"/>
              </w:rPr>
              <w:t>3</w:t>
            </w: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4/1156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127/4318</w:t>
            </w:r>
          </w:p>
        </w:tc>
      </w:tr>
      <w:tr w:rsidR="001347DD" w:rsidRPr="001347DD" w:rsidTr="00713EB3">
        <w:trPr>
          <w:gridAfter w:val="1"/>
          <w:wAfter w:w="272" w:type="dxa"/>
          <w:trHeight w:val="279"/>
        </w:trPr>
        <w:tc>
          <w:tcPr>
            <w:tcW w:w="9376" w:type="dxa"/>
            <w:gridSpan w:val="6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i/>
                <w:lang w:eastAsia="ru-RU"/>
              </w:rPr>
            </w:pPr>
          </w:p>
        </w:tc>
      </w:tr>
      <w:tr w:rsidR="001347DD" w:rsidRPr="001347DD" w:rsidTr="00713EB3">
        <w:trPr>
          <w:gridAfter w:val="1"/>
          <w:wAfter w:w="272" w:type="dxa"/>
          <w:trHeight w:val="279"/>
        </w:trPr>
        <w:tc>
          <w:tcPr>
            <w:tcW w:w="5027" w:type="dxa"/>
            <w:gridSpan w:val="2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По выбору ОО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6/204</w:t>
            </w:r>
          </w:p>
        </w:tc>
      </w:tr>
      <w:tr w:rsidR="001347DD" w:rsidRPr="001347DD" w:rsidTr="00713EB3">
        <w:trPr>
          <w:trHeight w:val="279"/>
        </w:trPr>
        <w:tc>
          <w:tcPr>
            <w:tcW w:w="5027" w:type="dxa"/>
            <w:gridSpan w:val="2"/>
            <w:tcBorders>
              <w:top w:val="nil"/>
            </w:tcBorders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087" w:type="dxa"/>
            <w:tcBorders>
              <w:top w:val="nil"/>
            </w:tcBorders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tcBorders>
              <w:top w:val="nil"/>
            </w:tcBorders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tcBorders>
              <w:top w:val="nil"/>
            </w:tcBorders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  <w:tcBorders>
              <w:top w:val="nil"/>
            </w:tcBorders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272" w:type="dxa"/>
            <w:tcBorders>
              <w:top w:val="nil"/>
            </w:tcBorders>
          </w:tcPr>
          <w:p w:rsidR="001347DD" w:rsidRPr="001347DD" w:rsidRDefault="001347DD" w:rsidP="001347DD">
            <w:pPr>
              <w:spacing w:after="0" w:line="288" w:lineRule="auto"/>
              <w:jc w:val="center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</w:tr>
      <w:tr w:rsidR="001347DD" w:rsidRPr="001347DD" w:rsidTr="00713EB3">
        <w:trPr>
          <w:gridAfter w:val="1"/>
          <w:wAfter w:w="272" w:type="dxa"/>
          <w:trHeight w:val="279"/>
        </w:trPr>
        <w:tc>
          <w:tcPr>
            <w:tcW w:w="5027" w:type="dxa"/>
            <w:gridSpan w:val="2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КТНД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0,5/17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0,5/17</w:t>
            </w:r>
          </w:p>
        </w:tc>
      </w:tr>
      <w:tr w:rsidR="001347DD" w:rsidRPr="001347DD" w:rsidTr="00713EB3">
        <w:trPr>
          <w:gridAfter w:val="1"/>
          <w:wAfter w:w="272" w:type="dxa"/>
          <w:trHeight w:val="279"/>
        </w:trPr>
        <w:tc>
          <w:tcPr>
            <w:tcW w:w="5027" w:type="dxa"/>
            <w:gridSpan w:val="2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Природоведение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1/34</w:t>
            </w:r>
          </w:p>
        </w:tc>
      </w:tr>
      <w:tr w:rsidR="001347DD" w:rsidRPr="001347DD" w:rsidTr="00713EB3">
        <w:trPr>
          <w:gridAfter w:val="1"/>
          <w:wAfter w:w="272" w:type="dxa"/>
          <w:trHeight w:val="279"/>
        </w:trPr>
        <w:tc>
          <w:tcPr>
            <w:tcW w:w="5027" w:type="dxa"/>
            <w:gridSpan w:val="2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История Дагестана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0,5/17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0,5/17</w:t>
            </w:r>
          </w:p>
        </w:tc>
      </w:tr>
      <w:tr w:rsidR="001347DD" w:rsidRPr="001347DD" w:rsidTr="00713EB3">
        <w:trPr>
          <w:gridAfter w:val="1"/>
          <w:wAfter w:w="272" w:type="dxa"/>
          <w:trHeight w:val="215"/>
        </w:trPr>
        <w:tc>
          <w:tcPr>
            <w:tcW w:w="5027" w:type="dxa"/>
            <w:gridSpan w:val="2"/>
          </w:tcPr>
          <w:p w:rsidR="001347DD" w:rsidRPr="00713EB3" w:rsidRDefault="001347DD" w:rsidP="001347DD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32/1020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33/1122</w:t>
            </w:r>
          </w:p>
        </w:tc>
        <w:tc>
          <w:tcPr>
            <w:tcW w:w="1087" w:type="dxa"/>
            <w:vAlign w:val="bottom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35/1190</w:t>
            </w:r>
          </w:p>
        </w:tc>
        <w:tc>
          <w:tcPr>
            <w:tcW w:w="1088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val="en-US" w:eastAsia="ru-RU"/>
              </w:rPr>
              <w:t>3</w:t>
            </w: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6/1224</w:t>
            </w:r>
          </w:p>
        </w:tc>
        <w:tc>
          <w:tcPr>
            <w:tcW w:w="1087" w:type="dxa"/>
          </w:tcPr>
          <w:p w:rsidR="001347DD" w:rsidRPr="00713EB3" w:rsidRDefault="001347DD" w:rsidP="001347DD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</w:pPr>
            <w:r w:rsidRPr="00713EB3">
              <w:rPr>
                <w:rFonts w:ascii="Times New Roman" w:eastAsia="Times New Roman" w:hAnsi="Times New Roman" w:cs="Baskerville Old Face"/>
                <w:b/>
                <w:bCs/>
                <w:lang w:eastAsia="ru-RU"/>
              </w:rPr>
              <w:t>136/4624</w:t>
            </w:r>
          </w:p>
        </w:tc>
      </w:tr>
    </w:tbl>
    <w:p w:rsidR="00DD7E74" w:rsidRDefault="00DD7E74" w:rsidP="00713EB3">
      <w:pPr>
        <w:spacing w:after="0"/>
        <w:ind w:right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bookmarkStart w:id="1" w:name="_GoBack"/>
      <w:bookmarkEnd w:id="1"/>
    </w:p>
    <w:p w:rsidR="00FD1E04" w:rsidRPr="00FD1E04" w:rsidRDefault="00FD1E04" w:rsidP="00713E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1E04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DD7E74" w:rsidRPr="00FD1E04"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 </w:t>
      </w:r>
    </w:p>
    <w:p w:rsidR="00DD7E74" w:rsidRPr="00FD1E04" w:rsidRDefault="00FD1E04" w:rsidP="00713E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1E04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DD7E74" w:rsidRPr="00FD1E04">
        <w:rPr>
          <w:rFonts w:ascii="Times New Roman" w:hAnsi="Times New Roman" w:cs="Times New Roman"/>
          <w:b/>
          <w:sz w:val="32"/>
          <w:szCs w:val="32"/>
        </w:rPr>
        <w:t>к  учебному плану для   9 классов</w:t>
      </w:r>
    </w:p>
    <w:p w:rsidR="00DD7E74" w:rsidRPr="00FD1E04" w:rsidRDefault="00FD1E04" w:rsidP="00713E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1E04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13EB3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713EB3">
        <w:rPr>
          <w:rFonts w:ascii="Times New Roman" w:hAnsi="Times New Roman" w:cs="Times New Roman"/>
          <w:b/>
          <w:sz w:val="32"/>
          <w:szCs w:val="32"/>
        </w:rPr>
        <w:t>Ахтынская</w:t>
      </w:r>
      <w:proofErr w:type="spellEnd"/>
      <w:r w:rsidR="00713EB3">
        <w:rPr>
          <w:rFonts w:ascii="Times New Roman" w:hAnsi="Times New Roman" w:cs="Times New Roman"/>
          <w:b/>
          <w:sz w:val="32"/>
          <w:szCs w:val="32"/>
        </w:rPr>
        <w:t xml:space="preserve">  ООШ</w:t>
      </w:r>
      <w:r w:rsidR="00DD7E74" w:rsidRPr="00FD1E04">
        <w:rPr>
          <w:rFonts w:ascii="Times New Roman" w:hAnsi="Times New Roman" w:cs="Times New Roman"/>
          <w:b/>
          <w:sz w:val="32"/>
          <w:szCs w:val="32"/>
        </w:rPr>
        <w:t>»  на 2018– 2019 учебный год</w:t>
      </w:r>
    </w:p>
    <w:p w:rsidR="00DD7E74" w:rsidRPr="00AC08B1" w:rsidRDefault="00DD7E74" w:rsidP="007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C08B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08B1">
        <w:rPr>
          <w:rFonts w:ascii="Times New Roman" w:hAnsi="Times New Roman" w:cs="Times New Roman"/>
          <w:sz w:val="28"/>
          <w:szCs w:val="28"/>
        </w:rPr>
        <w:t>, реализующи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08B1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</w:t>
      </w:r>
    </w:p>
    <w:p w:rsidR="00DD7E74" w:rsidRDefault="00DD7E74" w:rsidP="007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образовательный стандарт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AC08B1">
        <w:rPr>
          <w:rFonts w:ascii="Times New Roman" w:hAnsi="Times New Roman" w:cs="Times New Roman"/>
          <w:sz w:val="28"/>
          <w:szCs w:val="28"/>
        </w:rPr>
        <w:t xml:space="preserve"> общего образования, составлен на основе </w:t>
      </w:r>
      <w:r>
        <w:rPr>
          <w:rFonts w:ascii="Times New Roman" w:hAnsi="Times New Roman" w:cs="Times New Roman"/>
          <w:sz w:val="28"/>
          <w:szCs w:val="28"/>
        </w:rPr>
        <w:t xml:space="preserve">БУП-2004 и </w:t>
      </w:r>
      <w:r w:rsidRPr="00AC08B1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 xml:space="preserve">едующих  </w:t>
      </w:r>
      <w:r w:rsidRPr="00AC08B1">
        <w:rPr>
          <w:rFonts w:ascii="Times New Roman" w:hAnsi="Times New Roman" w:cs="Times New Roman"/>
          <w:sz w:val="28"/>
          <w:szCs w:val="28"/>
        </w:rPr>
        <w:t>основных нормативных документов:</w:t>
      </w:r>
    </w:p>
    <w:p w:rsidR="00DD7E74" w:rsidRPr="00B66998" w:rsidRDefault="00DD7E74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DD7E74" w:rsidRPr="00B66998" w:rsidRDefault="00DD7E74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DD7E74" w:rsidRPr="00B66998" w:rsidRDefault="00DD7E74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lastRenderedPageBreak/>
        <w:t>(XII) классов);</w:t>
      </w:r>
    </w:p>
    <w:p w:rsidR="00DD7E74" w:rsidRPr="00B66998" w:rsidRDefault="00DD7E74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</w:t>
      </w:r>
      <w:r>
        <w:rPr>
          <w:color w:val="auto"/>
          <w:sz w:val="28"/>
          <w:szCs w:val="28"/>
        </w:rPr>
        <w:t xml:space="preserve">основного </w:t>
      </w:r>
      <w:r w:rsidRPr="00B66998">
        <w:rPr>
          <w:color w:val="auto"/>
          <w:sz w:val="28"/>
          <w:szCs w:val="28"/>
        </w:rPr>
        <w:t xml:space="preserve"> общего, утвержденного приказом Министерства образования и науки Российской Федерации от 30.08.2013 № 1015;</w:t>
      </w:r>
    </w:p>
    <w:p w:rsidR="00DD7E74" w:rsidRDefault="00DD7E74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основного общего,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DD7E74" w:rsidRDefault="00DD7E74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DD7E74" w:rsidRDefault="00DD7E74" w:rsidP="00713EB3">
      <w:pPr>
        <w:pStyle w:val="1"/>
        <w:shd w:val="clear" w:color="auto" w:fill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DD7E74" w:rsidRPr="00DD7E74" w:rsidRDefault="00DD7E74" w:rsidP="00713EB3">
      <w:pPr>
        <w:shd w:val="clear" w:color="auto" w:fill="FFFFFF"/>
        <w:spacing w:after="0" w:line="240" w:lineRule="auto"/>
        <w:ind w:left="-57" w:right="567"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DD7E74">
        <w:rPr>
          <w:rFonts w:ascii="Times New Roman" w:eastAsia="Courier New" w:hAnsi="Times New Roman" w:cs="Times New Roman"/>
          <w:sz w:val="28"/>
          <w:szCs w:val="28"/>
          <w:lang w:eastAsia="ru-RU"/>
        </w:rPr>
        <w:t>Обязательными учебными предметами на базовом уровне</w:t>
      </w:r>
      <w:r w:rsidR="00670EA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 9 классе </w:t>
      </w:r>
      <w:r w:rsidRPr="00DD7E7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являются 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DD7E74" w:rsidRPr="00DD7E74" w:rsidRDefault="00DD7E74" w:rsidP="00713EB3">
      <w:pPr>
        <w:shd w:val="clear" w:color="auto" w:fill="FFFFFF"/>
        <w:spacing w:after="0" w:line="240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решению 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обязательный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предмет «История»  изучает</w:t>
      </w: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>двумя  отдельными</w:t>
      </w: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обязательны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предмет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«История России» и «Всеобщая и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стория» </w:t>
      </w:r>
      <w:r w:rsidRPr="00DD7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базов</w:t>
      </w:r>
      <w:r w:rsidR="00670EA9">
        <w:rPr>
          <w:rFonts w:ascii="Times New Roman" w:eastAsia="Calibri" w:hAnsi="Times New Roman" w:cs="Times New Roman"/>
          <w:sz w:val="28"/>
          <w:szCs w:val="28"/>
          <w:lang w:eastAsia="ru-RU"/>
        </w:rPr>
        <w:t>ом уровне в сумме - 2 часов  в неделю.</w:t>
      </w:r>
    </w:p>
    <w:p w:rsidR="00DD7E74" w:rsidRDefault="00670EA9" w:rsidP="00713EB3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Обществознание обучается как и</w:t>
      </w:r>
      <w:r w:rsidR="00DD7E74" w:rsidRPr="00DD7E7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нтегрированный учебный предмет «Обществознание (включая экономику и право)»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базовом уровне,  </w:t>
      </w:r>
      <w:r w:rsidR="00DD7E74" w:rsidRPr="00DD7E74">
        <w:rPr>
          <w:rFonts w:ascii="Times New Roman" w:eastAsia="Calibri" w:hAnsi="Times New Roman" w:cs="Times New Roman"/>
          <w:sz w:val="28"/>
          <w:szCs w:val="28"/>
          <w:lang w:bidi="ru-RU"/>
        </w:rPr>
        <w:t>включает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разделы «Экономика» и «Право».</w:t>
      </w:r>
    </w:p>
    <w:p w:rsidR="00784F27" w:rsidRDefault="00670EA9" w:rsidP="00713EB3">
      <w:pPr>
        <w:pStyle w:val="a4"/>
        <w:ind w:left="-113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Предметы «История  Дагестана»</w:t>
      </w:r>
      <w:proofErr w:type="gramStart"/>
      <w:r w:rsidR="00C65DC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,</w:t>
      </w:r>
      <w:proofErr w:type="gramEnd"/>
      <w:r w:rsidR="00C65DC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«КТНД»</w:t>
      </w:r>
      <w:r w:rsidR="00C65DC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«География Дагестана»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в  </w:t>
      </w:r>
      <w:r>
        <w:rPr>
          <w:rFonts w:ascii="Times New Roman" w:eastAsia="Calibri" w:hAnsi="Times New Roman" w:cs="Times New Roman"/>
          <w:sz w:val="28"/>
          <w:szCs w:val="28"/>
          <w:lang w:val="en-US" w:bidi="ru-RU"/>
        </w:rPr>
        <w:t>IX</w:t>
      </w:r>
      <w:r w:rsidRPr="009C434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классе изучаются объемом по 17 часов ( 0.5 часа в неделю).</w:t>
      </w:r>
      <w:r w:rsidR="00784F27" w:rsidRPr="00784F2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784F27" w:rsidRDefault="00784F27" w:rsidP="00713EB3">
      <w:pPr>
        <w:pStyle w:val="a4"/>
        <w:ind w:left="-113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Нововведением в  9  классе является  введение  предметной  области искусство, изучение  предметов «Музыка» и «Изобразительное  искусство» объемом по 17 часов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0.5 часа в неделю). </w:t>
      </w:r>
    </w:p>
    <w:p w:rsidR="00670EA9" w:rsidRDefault="00670EA9" w:rsidP="00713EB3">
      <w:pPr>
        <w:pStyle w:val="a4"/>
        <w:ind w:left="-113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563B4" w:rsidRDefault="00670EA9" w:rsidP="00785E81">
      <w:pPr>
        <w:pStyle w:val="a4"/>
        <w:ind w:right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C08B1">
        <w:rPr>
          <w:rFonts w:ascii="Times New Roman" w:hAnsi="Times New Roman" w:cs="Times New Roman"/>
          <w:sz w:val="28"/>
          <w:szCs w:val="28"/>
        </w:rPr>
        <w:t xml:space="preserve"> </w:t>
      </w:r>
      <w:r w:rsidRPr="00AC1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целях реализации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основного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общего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образования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 проведении учебных занятий по «Иностранному языку»</w:t>
      </w:r>
      <w:proofErr w:type="gramStart"/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proofErr w:type="gramEnd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«Русскому языку»</w:t>
      </w:r>
      <w:r w:rsidR="00C65DC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</w:t>
      </w:r>
      <w:r w:rsidRPr="00B6699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по «Информатике и ИКТ» («Информатике»),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 наполняемости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</w:t>
      </w:r>
      <w:r w:rsidRPr="00AC174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 и более человек осуществляется деление классов на две группы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785E81" w:rsidRPr="00785E81" w:rsidRDefault="00785E81" w:rsidP="00785E81">
      <w:pPr>
        <w:pStyle w:val="a4"/>
        <w:ind w:right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C65DCD" w:rsidRPr="00FD1E04" w:rsidRDefault="00C65DCD" w:rsidP="00C65DC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Учебный план</w:t>
      </w:r>
    </w:p>
    <w:p w:rsidR="00C65DCD" w:rsidRPr="00FD1E04" w:rsidRDefault="00C65DCD" w:rsidP="00C65DC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 xml:space="preserve"> основного общего образования </w:t>
      </w:r>
    </w:p>
    <w:p w:rsidR="00C65DCD" w:rsidRPr="00FD1E04" w:rsidRDefault="00C65DCD" w:rsidP="00C65DC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 xml:space="preserve">МКОУ « </w:t>
      </w:r>
      <w:proofErr w:type="spellStart"/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Ахтынская</w:t>
      </w:r>
      <w:proofErr w:type="spellEnd"/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 xml:space="preserve"> СОШ№1» на 2018-2019 учебный год </w:t>
      </w:r>
    </w:p>
    <w:p w:rsidR="00C65DCD" w:rsidRPr="00FD1E04" w:rsidRDefault="00C65DCD" w:rsidP="00C65DCD">
      <w:pPr>
        <w:spacing w:after="0" w:line="240" w:lineRule="auto"/>
        <w:jc w:val="center"/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</w:pPr>
      <w:r w:rsidRPr="00FD1E04">
        <w:rPr>
          <w:rFonts w:ascii="Times New Roman" w:eastAsia="Times New Roman" w:hAnsi="Times New Roman" w:cs="Baskerville Old Face"/>
          <w:b/>
          <w:sz w:val="32"/>
          <w:szCs w:val="32"/>
          <w:lang w:eastAsia="ru-RU"/>
        </w:rPr>
        <w:t>9 класс (БУП-2004)</w:t>
      </w:r>
    </w:p>
    <w:p w:rsidR="00C65DCD" w:rsidRPr="00C65DCD" w:rsidRDefault="00C65DCD" w:rsidP="00713EB3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C65DCD" w:rsidRPr="00C65DCD" w:rsidTr="009E6090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C65DCD" w:rsidRPr="00C65DCD" w:rsidRDefault="00C65DCD" w:rsidP="00C65DCD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5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Количество часов</w:t>
            </w:r>
          </w:p>
          <w:p w:rsidR="00C65DCD" w:rsidRPr="00C65DCD" w:rsidRDefault="00C65DCD" w:rsidP="00C65D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C65DCD" w:rsidRPr="00C65DCD" w:rsidRDefault="00C65DCD" w:rsidP="00C65D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Всего</w:t>
            </w:r>
          </w:p>
          <w:p w:rsidR="00C65DCD" w:rsidRPr="00C65DCD" w:rsidRDefault="00C65DCD" w:rsidP="00C65DCD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  <w:vMerge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 w:bidi="ru-RU"/>
              </w:rPr>
              <w:t>IX</w:t>
            </w:r>
          </w:p>
        </w:tc>
        <w:tc>
          <w:tcPr>
            <w:tcW w:w="1701" w:type="dxa"/>
            <w:vMerge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Информатика и ИКТ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Искусство (Музыка и </w:t>
            </w:r>
            <w:proofErr w:type="gramStart"/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ИЗО</w:t>
            </w:r>
            <w:proofErr w:type="gramEnd"/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 Дагестана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КТНД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</w:tr>
      <w:tr w:rsidR="00C65DCD" w:rsidRPr="00C65DCD" w:rsidTr="009E6090">
        <w:trPr>
          <w:cantSplit/>
          <w:jc w:val="center"/>
        </w:trPr>
        <w:tc>
          <w:tcPr>
            <w:tcW w:w="6229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C65DCD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</w:tr>
    </w:tbl>
    <w:p w:rsidR="00D868D3" w:rsidRPr="00785E81" w:rsidRDefault="00D868D3" w:rsidP="00785E81">
      <w:pPr>
        <w:rPr>
          <w:rFonts w:ascii="Times New Roman" w:hAnsi="Times New Roman" w:cs="Times New Roman"/>
          <w:b/>
          <w:sz w:val="32"/>
          <w:szCs w:val="32"/>
        </w:rPr>
      </w:pPr>
    </w:p>
    <w:p w:rsidR="009E6090" w:rsidRPr="00FD1E04" w:rsidRDefault="009E6090" w:rsidP="00DD7E74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FD1E04">
        <w:rPr>
          <w:rFonts w:ascii="Times New Roman" w:eastAsia="Calibri" w:hAnsi="Times New Roman" w:cs="Times New Roman"/>
          <w:b/>
          <w:sz w:val="32"/>
          <w:szCs w:val="32"/>
          <w:lang w:bidi="ru-RU"/>
        </w:rPr>
        <w:t>Вариативная  часть учебного плана  для  1-4 классов</w:t>
      </w:r>
    </w:p>
    <w:p w:rsidR="007E37FF" w:rsidRPr="00FD1E04" w:rsidRDefault="007E37FF" w:rsidP="00DD7E74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</w:p>
    <w:p w:rsidR="009E6090" w:rsidRDefault="007E37FF" w:rsidP="00713EB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С учетом  коэффициента сложности изучаемых  предметов  национально – региональный  компонент  и  компонент образовательной  организации распределяется в  1-4  классах следующим образом</w:t>
      </w:r>
    </w:p>
    <w:tbl>
      <w:tblPr>
        <w:tblStyle w:val="a5"/>
        <w:tblW w:w="0" w:type="auto"/>
        <w:tblInd w:w="-57" w:type="dxa"/>
        <w:tblLook w:val="04A0"/>
      </w:tblPr>
      <w:tblGrid>
        <w:gridCol w:w="1725"/>
        <w:gridCol w:w="3111"/>
        <w:gridCol w:w="2393"/>
        <w:gridCol w:w="2393"/>
      </w:tblGrid>
      <w:tr w:rsidR="004825A3" w:rsidTr="004825A3">
        <w:tc>
          <w:tcPr>
            <w:tcW w:w="1725" w:type="dxa"/>
          </w:tcPr>
          <w:p w:rsidR="004825A3" w:rsidRDefault="004825A3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3111" w:type="dxa"/>
          </w:tcPr>
          <w:p w:rsidR="004825A3" w:rsidRDefault="004825A3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предмет</w:t>
            </w:r>
          </w:p>
        </w:tc>
        <w:tc>
          <w:tcPr>
            <w:tcW w:w="2393" w:type="dxa"/>
          </w:tcPr>
          <w:p w:rsidR="004825A3" w:rsidRDefault="004825A3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Кол-во часов</w:t>
            </w:r>
          </w:p>
        </w:tc>
        <w:tc>
          <w:tcPr>
            <w:tcW w:w="2393" w:type="dxa"/>
          </w:tcPr>
          <w:p w:rsidR="004825A3" w:rsidRDefault="004825A3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всего</w:t>
            </w:r>
          </w:p>
        </w:tc>
      </w:tr>
      <w:tr w:rsidR="004825A3" w:rsidTr="004825A3">
        <w:tc>
          <w:tcPr>
            <w:tcW w:w="1725" w:type="dxa"/>
          </w:tcPr>
          <w:p w:rsidR="004825A3" w:rsidRDefault="004825A3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3111" w:type="dxa"/>
          </w:tcPr>
          <w:p w:rsidR="004825A3" w:rsidRDefault="007E37FF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</w:t>
            </w:r>
            <w:r w:rsidR="004825A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атематика</w:t>
            </w:r>
          </w:p>
          <w:p w:rsidR="007E37FF" w:rsidRDefault="007E37FF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4825A3" w:rsidRDefault="004825A3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393" w:type="dxa"/>
          </w:tcPr>
          <w:p w:rsidR="004825A3" w:rsidRDefault="004825A3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4825A3" w:rsidTr="004825A3">
        <w:tc>
          <w:tcPr>
            <w:tcW w:w="1725" w:type="dxa"/>
          </w:tcPr>
          <w:p w:rsidR="007E37FF" w:rsidRDefault="007E37FF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4825A3" w:rsidRDefault="004825A3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3</w:t>
            </w:r>
          </w:p>
          <w:p w:rsidR="007E37FF" w:rsidRDefault="007E37FF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1" w:type="dxa"/>
          </w:tcPr>
          <w:p w:rsidR="004825A3" w:rsidRDefault="004825A3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Математика</w:t>
            </w:r>
          </w:p>
          <w:p w:rsidR="007E37FF" w:rsidRDefault="007E37FF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4825A3" w:rsidRDefault="004825A3" w:rsidP="00DD7E74">
            <w:pPr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Окружающий мир</w:t>
            </w:r>
          </w:p>
        </w:tc>
        <w:tc>
          <w:tcPr>
            <w:tcW w:w="2393" w:type="dxa"/>
          </w:tcPr>
          <w:p w:rsidR="004825A3" w:rsidRDefault="004825A3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</w:t>
            </w:r>
          </w:p>
          <w:p w:rsidR="007E37FF" w:rsidRDefault="007E37FF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4825A3" w:rsidRDefault="004825A3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393" w:type="dxa"/>
          </w:tcPr>
          <w:p w:rsidR="007E37FF" w:rsidRDefault="007E37FF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4825A3" w:rsidRDefault="007E37FF" w:rsidP="007E37FF">
            <w:pPr>
              <w:ind w:right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</w:t>
            </w:r>
          </w:p>
        </w:tc>
      </w:tr>
    </w:tbl>
    <w:p w:rsidR="009E6090" w:rsidRDefault="009E6090" w:rsidP="00713EB3">
      <w:pPr>
        <w:spacing w:after="0"/>
        <w:ind w:right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7E37FF" w:rsidRPr="00713EB3" w:rsidRDefault="009E6090" w:rsidP="00713EB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FD1E04">
        <w:rPr>
          <w:rFonts w:ascii="Times New Roman" w:eastAsia="Calibri" w:hAnsi="Times New Roman" w:cs="Times New Roman"/>
          <w:b/>
          <w:sz w:val="32"/>
          <w:szCs w:val="32"/>
          <w:lang w:bidi="ru-RU"/>
        </w:rPr>
        <w:t>Вариативная  часть учебного плана  для  5-9 классов</w:t>
      </w:r>
    </w:p>
    <w:p w:rsidR="004825A3" w:rsidRDefault="004825A3" w:rsidP="009E6090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С учетом  коэффициента сложности изучаемых  предметов</w:t>
      </w:r>
      <w:r w:rsidR="00021D77">
        <w:rPr>
          <w:rFonts w:ascii="Times New Roman" w:eastAsia="Calibri" w:hAnsi="Times New Roman" w:cs="Times New Roman"/>
          <w:sz w:val="28"/>
          <w:szCs w:val="28"/>
          <w:lang w:bidi="ru-RU"/>
        </w:rPr>
        <w:t>, обязательности сдачи  выбранных  предметов на ОГЭ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компонент образовательной  организации распределяется в  5-9  классах следующим образом</w:t>
      </w:r>
    </w:p>
    <w:tbl>
      <w:tblPr>
        <w:tblStyle w:val="a5"/>
        <w:tblW w:w="0" w:type="auto"/>
        <w:tblInd w:w="-57" w:type="dxa"/>
        <w:tblLook w:val="04A0"/>
      </w:tblPr>
      <w:tblGrid>
        <w:gridCol w:w="1441"/>
        <w:gridCol w:w="3632"/>
        <w:gridCol w:w="2279"/>
        <w:gridCol w:w="2276"/>
      </w:tblGrid>
      <w:tr w:rsidR="004825A3" w:rsidTr="007E37FF">
        <w:tc>
          <w:tcPr>
            <w:tcW w:w="1441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класс</w:t>
            </w:r>
          </w:p>
        </w:tc>
        <w:tc>
          <w:tcPr>
            <w:tcW w:w="3632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279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Кол-во  часов</w:t>
            </w:r>
          </w:p>
        </w:tc>
        <w:tc>
          <w:tcPr>
            <w:tcW w:w="2276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всего</w:t>
            </w:r>
          </w:p>
        </w:tc>
      </w:tr>
      <w:tr w:rsidR="004825A3" w:rsidTr="007E37FF">
        <w:tc>
          <w:tcPr>
            <w:tcW w:w="1441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3632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Общест</w:t>
            </w:r>
            <w:r w:rsidR="007E37FF"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</w:t>
            </w: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ознание</w:t>
            </w:r>
          </w:p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279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  <w:p w:rsidR="007E37FF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276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4825A3" w:rsidTr="007E37FF">
        <w:tc>
          <w:tcPr>
            <w:tcW w:w="1441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3632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Родная литература</w:t>
            </w:r>
          </w:p>
          <w:p w:rsidR="007E37FF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279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  <w:p w:rsidR="007E37FF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276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4825A3" w:rsidTr="007E37FF">
        <w:tc>
          <w:tcPr>
            <w:tcW w:w="1441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3632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279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276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4825A3" w:rsidTr="007E37FF">
        <w:tc>
          <w:tcPr>
            <w:tcW w:w="1441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632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279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276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4825A3" w:rsidTr="007E37FF">
        <w:tc>
          <w:tcPr>
            <w:tcW w:w="1441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3632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Алгебра</w:t>
            </w:r>
          </w:p>
          <w:p w:rsidR="007E37FF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79" w:type="dxa"/>
          </w:tcPr>
          <w:p w:rsidR="004825A3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85E8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  <w:p w:rsidR="007E37FF" w:rsidRPr="00785E81" w:rsidRDefault="007E37FF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76" w:type="dxa"/>
          </w:tcPr>
          <w:p w:rsidR="004825A3" w:rsidRPr="00785E81" w:rsidRDefault="004825A3" w:rsidP="009E6090">
            <w:pPr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E6090" w:rsidRDefault="009E6090" w:rsidP="009E6090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9E6090" w:rsidRDefault="009E6090" w:rsidP="009E6090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sectPr w:rsidR="009E6090" w:rsidSect="00E2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DC" w:rsidRDefault="005D3CDC" w:rsidP="00B563B4">
      <w:pPr>
        <w:spacing w:after="0" w:line="240" w:lineRule="auto"/>
      </w:pPr>
      <w:r>
        <w:separator/>
      </w:r>
    </w:p>
  </w:endnote>
  <w:endnote w:type="continuationSeparator" w:id="0">
    <w:p w:rsidR="005D3CDC" w:rsidRDefault="005D3CDC" w:rsidP="00B5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DC" w:rsidRDefault="005D3CDC" w:rsidP="00B563B4">
      <w:pPr>
        <w:spacing w:after="0" w:line="240" w:lineRule="auto"/>
      </w:pPr>
      <w:r>
        <w:separator/>
      </w:r>
    </w:p>
  </w:footnote>
  <w:footnote w:type="continuationSeparator" w:id="0">
    <w:p w:rsidR="005D3CDC" w:rsidRDefault="005D3CDC" w:rsidP="00B5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96296D"/>
    <w:multiLevelType w:val="hybridMultilevel"/>
    <w:tmpl w:val="D1D6B52E"/>
    <w:lvl w:ilvl="0" w:tplc="93209BEA">
      <w:start w:val="5"/>
      <w:numFmt w:val="decimal"/>
      <w:lvlText w:val="%1-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3A3"/>
    <w:rsid w:val="000160EC"/>
    <w:rsid w:val="00021D77"/>
    <w:rsid w:val="001347DD"/>
    <w:rsid w:val="00161CB3"/>
    <w:rsid w:val="001D4AE6"/>
    <w:rsid w:val="00206215"/>
    <w:rsid w:val="00245581"/>
    <w:rsid w:val="002A3B59"/>
    <w:rsid w:val="002E6DC2"/>
    <w:rsid w:val="003422D8"/>
    <w:rsid w:val="0035655A"/>
    <w:rsid w:val="003C1993"/>
    <w:rsid w:val="00401A1A"/>
    <w:rsid w:val="004825A3"/>
    <w:rsid w:val="00494538"/>
    <w:rsid w:val="00577AB7"/>
    <w:rsid w:val="00593AF7"/>
    <w:rsid w:val="005A34B5"/>
    <w:rsid w:val="005B1353"/>
    <w:rsid w:val="005C3ED8"/>
    <w:rsid w:val="005D3CDC"/>
    <w:rsid w:val="00670EA9"/>
    <w:rsid w:val="006D3AC6"/>
    <w:rsid w:val="006F24C9"/>
    <w:rsid w:val="00713EB3"/>
    <w:rsid w:val="00720984"/>
    <w:rsid w:val="00782A1A"/>
    <w:rsid w:val="00784F27"/>
    <w:rsid w:val="00785E81"/>
    <w:rsid w:val="007B728E"/>
    <w:rsid w:val="007E37FF"/>
    <w:rsid w:val="00833BA0"/>
    <w:rsid w:val="00840EC1"/>
    <w:rsid w:val="00870F30"/>
    <w:rsid w:val="008955B7"/>
    <w:rsid w:val="00961D33"/>
    <w:rsid w:val="009A3BD4"/>
    <w:rsid w:val="009C434D"/>
    <w:rsid w:val="009E6090"/>
    <w:rsid w:val="00A359BE"/>
    <w:rsid w:val="00A5600E"/>
    <w:rsid w:val="00A7258A"/>
    <w:rsid w:val="00AC08B1"/>
    <w:rsid w:val="00AC1742"/>
    <w:rsid w:val="00AC7987"/>
    <w:rsid w:val="00AF1BBC"/>
    <w:rsid w:val="00AF5DD9"/>
    <w:rsid w:val="00B04280"/>
    <w:rsid w:val="00B563B4"/>
    <w:rsid w:val="00B94F39"/>
    <w:rsid w:val="00C05FE3"/>
    <w:rsid w:val="00C21A6D"/>
    <w:rsid w:val="00C53808"/>
    <w:rsid w:val="00C65DCD"/>
    <w:rsid w:val="00C73985"/>
    <w:rsid w:val="00C833C7"/>
    <w:rsid w:val="00C95CDE"/>
    <w:rsid w:val="00CD6884"/>
    <w:rsid w:val="00D60AF7"/>
    <w:rsid w:val="00D61C85"/>
    <w:rsid w:val="00D868D3"/>
    <w:rsid w:val="00DD7E74"/>
    <w:rsid w:val="00E0773C"/>
    <w:rsid w:val="00E271B6"/>
    <w:rsid w:val="00E30030"/>
    <w:rsid w:val="00E82728"/>
    <w:rsid w:val="00EA67E2"/>
    <w:rsid w:val="00F336A7"/>
    <w:rsid w:val="00FA23A3"/>
    <w:rsid w:val="00FD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C08B1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AC08B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AC1742"/>
    <w:pPr>
      <w:spacing w:after="0" w:line="240" w:lineRule="auto"/>
    </w:pPr>
  </w:style>
  <w:style w:type="table" w:styleId="a5">
    <w:name w:val="Table Grid"/>
    <w:basedOn w:val="a1"/>
    <w:uiPriority w:val="59"/>
    <w:rsid w:val="0048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4A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63B4"/>
  </w:style>
  <w:style w:type="paragraph" w:styleId="a9">
    <w:name w:val="footer"/>
    <w:basedOn w:val="a"/>
    <w:link w:val="aa"/>
    <w:uiPriority w:val="99"/>
    <w:unhideWhenUsed/>
    <w:rsid w:val="00B5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63B4"/>
  </w:style>
  <w:style w:type="paragraph" w:styleId="ab">
    <w:name w:val="Balloon Text"/>
    <w:basedOn w:val="a"/>
    <w:link w:val="ac"/>
    <w:uiPriority w:val="99"/>
    <w:semiHidden/>
    <w:unhideWhenUsed/>
    <w:rsid w:val="00A3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C08B1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AC08B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AC1742"/>
    <w:pPr>
      <w:spacing w:after="0" w:line="240" w:lineRule="auto"/>
    </w:pPr>
  </w:style>
  <w:style w:type="table" w:styleId="a5">
    <w:name w:val="Table Grid"/>
    <w:basedOn w:val="a1"/>
    <w:uiPriority w:val="59"/>
    <w:rsid w:val="0048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4A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63B4"/>
  </w:style>
  <w:style w:type="paragraph" w:styleId="a9">
    <w:name w:val="footer"/>
    <w:basedOn w:val="a"/>
    <w:link w:val="aa"/>
    <w:uiPriority w:val="99"/>
    <w:unhideWhenUsed/>
    <w:rsid w:val="00B5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6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13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Шамиль</cp:lastModifiedBy>
  <cp:revision>12</cp:revision>
  <cp:lastPrinted>2018-09-18T06:03:00Z</cp:lastPrinted>
  <dcterms:created xsi:type="dcterms:W3CDTF">2018-09-09T19:21:00Z</dcterms:created>
  <dcterms:modified xsi:type="dcterms:W3CDTF">2019-02-26T19:17:00Z</dcterms:modified>
</cp:coreProperties>
</file>